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25F" w:rsidRPr="000620BE" w:rsidRDefault="00FD2286" w:rsidP="007C64C2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     </w:t>
      </w:r>
      <w:r w:rsidR="009A48C1" w:rsidRPr="000620B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รายงาน</w:t>
      </w:r>
      <w:r w:rsidR="0010425F" w:rsidRPr="000620B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การตายประชา</w:t>
      </w:r>
      <w:r w:rsidR="009D226C" w:rsidRPr="000620BE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ชน</w:t>
      </w:r>
      <w:r w:rsidR="0010425F" w:rsidRPr="000620BE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จังหวัดประจวบคีรีขันธ์</w:t>
      </w:r>
    </w:p>
    <w:p w:rsidR="0010425F" w:rsidRPr="009D226C" w:rsidRDefault="0010425F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10425F" w:rsidRPr="007C473B" w:rsidRDefault="006A089A" w:rsidP="00D93233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</w:t>
      </w:r>
      <w:r w:rsidR="009D22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</w:t>
      </w:r>
      <w:r w:rsidR="007C473B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๑๓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แสดงจำนวนและอัตราตายต่อประชากร</w:t>
      </w:r>
      <w:r w:rsidR="00006539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แสน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คน  จ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ประจวบคีรีขันธ์ </w:t>
      </w:r>
      <w:r w:rsidR="00320912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และสัดส่วนการตาย เพศชาย  กับเพศหญิง  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ปี</w:t>
      </w:r>
      <w:r w:rsidR="00E76C2A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10425F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ศ  </w:t>
      </w:r>
      <w:r w:rsidR="007C473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๒๕๕๐ </w:t>
      </w:r>
      <w:r w:rsidR="00006539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7C473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๒๕๕๙ </w:t>
      </w:r>
    </w:p>
    <w:p w:rsidR="0010425F" w:rsidRPr="00C94BB9" w:rsidRDefault="0010425F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8505" w:type="dxa"/>
        <w:tblInd w:w="250" w:type="dxa"/>
        <w:tblLook w:val="0000"/>
      </w:tblPr>
      <w:tblGrid>
        <w:gridCol w:w="1559"/>
        <w:gridCol w:w="1276"/>
        <w:gridCol w:w="1276"/>
        <w:gridCol w:w="1417"/>
        <w:gridCol w:w="1418"/>
        <w:gridCol w:w="1559"/>
      </w:tblGrid>
      <w:tr w:rsidR="009F569E" w:rsidRPr="00C94BB9" w:rsidTr="0058336C">
        <w:trPr>
          <w:trHeight w:val="5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พ.ศ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จำนวนการตาย (คน)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อัตราตาย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แสนปชก.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สัดส่วนการตาย</w:t>
            </w:r>
          </w:p>
        </w:tc>
      </w:tr>
      <w:tr w:rsidR="00006539" w:rsidRPr="00C94BB9" w:rsidTr="0058336C">
        <w:trPr>
          <w:trHeight w:val="38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C94BB9" w:rsidRDefault="009F569E" w:rsidP="009D22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ชาย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C94B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006539" w:rsidRPr="00C94BB9" w:rsidTr="0058336C">
        <w:trPr>
          <w:trHeight w:val="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2969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600.42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 : 1</w:t>
            </w:r>
          </w:p>
        </w:tc>
      </w:tr>
      <w:tr w:rsidR="00006539" w:rsidRPr="00C94BB9" w:rsidTr="0058336C">
        <w:trPr>
          <w:trHeight w:val="3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602,63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1.30 : 1</w:t>
            </w:r>
          </w:p>
        </w:tc>
      </w:tr>
      <w:tr w:rsidR="00006539" w:rsidRPr="00C94BB9" w:rsidTr="0058336C">
        <w:trPr>
          <w:trHeight w:val="3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1655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556.61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1.44 :  1</w:t>
            </w:r>
          </w:p>
        </w:tc>
      </w:tr>
      <w:tr w:rsidR="00006539" w:rsidRPr="00C94BB9" w:rsidTr="0058336C"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567.90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1.31 </w:t>
            </w: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:  1</w:t>
            </w:r>
          </w:p>
        </w:tc>
      </w:tr>
      <w:tr w:rsidR="00006539" w:rsidRPr="00C94BB9" w:rsidTr="0058336C">
        <w:trPr>
          <w:trHeight w:val="3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1E421F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58336C" w:rsidRDefault="00E73EF2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58336C" w:rsidRDefault="001E421F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090878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58336C" w:rsidRDefault="009444E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1.35 : 1</w:t>
            </w:r>
          </w:p>
        </w:tc>
      </w:tr>
      <w:tr w:rsidR="00B60DC9" w:rsidRPr="00C94BB9" w:rsidTr="0058336C">
        <w:trPr>
          <w:trHeight w:val="2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58336C" w:rsidRDefault="00B60DC9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58336C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58336C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C9" w:rsidRPr="0058336C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2958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58336C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574.58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58336C" w:rsidRDefault="00187747" w:rsidP="00AA07C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1.27 </w:t>
            </w: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:1</w:t>
            </w:r>
          </w:p>
        </w:tc>
      </w:tr>
      <w:tr w:rsidR="005048CC" w:rsidRPr="00C94BB9" w:rsidTr="0058336C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58336C" w:rsidRDefault="005048CC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58336C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58336C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8CC" w:rsidRPr="0058336C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3180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58336C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611.22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58336C" w:rsidRDefault="0090555A" w:rsidP="0090555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1.34 :</w:t>
            </w: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1</w:t>
            </w:r>
          </w:p>
        </w:tc>
      </w:tr>
      <w:tr w:rsidR="00E116C7" w:rsidRPr="00C94BB9" w:rsidTr="0058336C">
        <w:trPr>
          <w:trHeight w:val="3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58336C" w:rsidRDefault="00E116C7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255</w:t>
            </w: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58336C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1798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C7" w:rsidRPr="0058336C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6C7" w:rsidRPr="0058336C" w:rsidRDefault="00E116C7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B8D" w:rsidRPr="0058336C" w:rsidRDefault="009E2B8D" w:rsidP="009E2B8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613.94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6C7" w:rsidRPr="0058336C" w:rsidRDefault="000A645A" w:rsidP="004150E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1.27 </w:t>
            </w: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: 1</w:t>
            </w:r>
          </w:p>
        </w:tc>
      </w:tr>
      <w:tr w:rsidR="006E7B3C" w:rsidRPr="00C94BB9" w:rsidTr="0058336C">
        <w:trPr>
          <w:trHeight w:val="3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C" w:rsidRPr="0058336C" w:rsidRDefault="006E7B3C" w:rsidP="006C69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C" w:rsidRPr="0058336C" w:rsidRDefault="006E7B3C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C" w:rsidRPr="0058336C" w:rsidRDefault="006E7B3C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B3C" w:rsidRPr="0058336C" w:rsidRDefault="006E7B3C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3276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3C" w:rsidRPr="0058336C" w:rsidRDefault="006E7B3C" w:rsidP="009E2B8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618.22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3C" w:rsidRPr="0058336C" w:rsidRDefault="006E7B3C" w:rsidP="004150E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1.32:1</w:t>
            </w:r>
          </w:p>
        </w:tc>
      </w:tr>
      <w:tr w:rsidR="00373E23" w:rsidRPr="00C94BB9" w:rsidTr="0058336C">
        <w:trPr>
          <w:trHeight w:val="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23" w:rsidRPr="0058336C" w:rsidRDefault="00373E23" w:rsidP="006C69D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23" w:rsidRPr="0058336C" w:rsidRDefault="00A2268B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23" w:rsidRPr="0058336C" w:rsidRDefault="00A2268B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E23" w:rsidRPr="0058336C" w:rsidRDefault="00A2268B" w:rsidP="00E116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E23" w:rsidRPr="0058336C" w:rsidRDefault="0081301B" w:rsidP="009E2B8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634.12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E23" w:rsidRPr="0058336C" w:rsidRDefault="0081301B" w:rsidP="004150E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33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1.32</w:t>
            </w:r>
            <w:r w:rsidRPr="0058336C">
              <w:rPr>
                <w:rFonts w:ascii="TH SarabunPSK" w:eastAsia="Times New Roman" w:hAnsi="TH SarabunPSK" w:cs="TH SarabunPSK"/>
                <w:sz w:val="32"/>
                <w:szCs w:val="32"/>
              </w:rPr>
              <w:t>:1</w:t>
            </w:r>
          </w:p>
        </w:tc>
      </w:tr>
    </w:tbl>
    <w:p w:rsidR="0010425F" w:rsidRPr="00C94BB9" w:rsidRDefault="0010425F" w:rsidP="0052055F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1714B" w:rsidRDefault="00E1714B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3D4D21" w:rsidRPr="0058336C" w:rsidRDefault="006A089A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ภาพ</w:t>
      </w:r>
      <w:r w:rsidR="003923D2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๑๔ </w:t>
      </w:r>
      <w:r w:rsidR="005F77CE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เปรียบเทียบ</w:t>
      </w:r>
      <w:r w:rsidR="00BF14EE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</w:t>
      </w:r>
      <w:r w:rsidR="00342E2D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การตาย</w:t>
      </w:r>
      <w:r w:rsidR="005F77CE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จำแนกเพศ</w:t>
      </w:r>
      <w:r w:rsidR="00BF2473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ของ</w:t>
      </w:r>
      <w:r w:rsidR="00342E2D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ประชากรจ</w:t>
      </w:r>
      <w:r w:rsidR="005F77CE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ังหวัด</w:t>
      </w:r>
      <w:r w:rsidR="006D1366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ประจวบคีรีขันธ์</w:t>
      </w:r>
      <w:r w:rsidR="00967D38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br/>
      </w:r>
      <w:r w:rsidR="006D1366"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ปี</w:t>
      </w:r>
      <w:r w:rsidR="00EC36C6" w:rsidRP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๒๕๕๐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0866A5" w:rsidRPr="00C94BB9" w:rsidRDefault="00E42726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1026" type="#_x0000_t202" style="position:absolute;margin-left:-20.3pt;margin-top:13.15pt;width:63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" strokecolor="white [3212]">
            <v:textbox>
              <w:txbxContent>
                <w:p w:rsidR="00C65F8E" w:rsidRPr="000866A5" w:rsidRDefault="00C65F8E">
                  <w:pPr>
                    <w:rPr>
                      <w:sz w:val="24"/>
                      <w:szCs w:val="24"/>
                      <w:cs/>
                    </w:rPr>
                  </w:pPr>
                  <w:r w:rsidRPr="000866A5">
                    <w:rPr>
                      <w:rFonts w:hint="cs"/>
                      <w:sz w:val="24"/>
                      <w:szCs w:val="24"/>
                      <w:cs/>
                    </w:rPr>
                    <w:t>จำนวน (ราย)</w:t>
                  </w:r>
                </w:p>
              </w:txbxContent>
            </v:textbox>
          </v:shape>
        </w:pict>
      </w:r>
    </w:p>
    <w:p w:rsidR="00276CBA" w:rsidRPr="00C94BB9" w:rsidRDefault="000866A5" w:rsidP="006D1366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  <w:r w:rsidRPr="00C94BB9"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686425" cy="2541655"/>
            <wp:effectExtent l="19050" t="0" r="952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336C" w:rsidRDefault="0058336C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8336C" w:rsidRDefault="0058336C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8336C" w:rsidRDefault="0058336C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1714B" w:rsidRDefault="00E1714B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D12C0" w:rsidRDefault="005D12C0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</w:pPr>
      <w:r w:rsidRPr="009D2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8336C"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</w:rPr>
        <w:t xml:space="preserve">๑๕ 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</w:rPr>
        <w:t>จำนวนและร้อยละประชากรตายจำแนกตามกลุ่มอายุและเพศ</w:t>
      </w:r>
      <w:r w:rsidR="00EC36C6"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</w:rPr>
        <w:t xml:space="preserve"> 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</w:rPr>
        <w:t>จ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  <w:t>.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</w:rPr>
        <w:t>ประจวบ</w:t>
      </w:r>
      <w:r w:rsidR="00866A6E" w:rsidRPr="009D226C"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</w:rPr>
        <w:t>ฯ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</w:rPr>
        <w:t xml:space="preserve"> พ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  <w:t>.</w:t>
      </w:r>
      <w:r w:rsidRPr="009D226C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</w:rPr>
        <w:t xml:space="preserve">ศ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A2268B" w:rsidRDefault="00A2268B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</w:pPr>
    </w:p>
    <w:tbl>
      <w:tblPr>
        <w:tblW w:w="8520" w:type="dxa"/>
        <w:tblInd w:w="93" w:type="dxa"/>
        <w:tblLook w:val="04A0"/>
      </w:tblPr>
      <w:tblGrid>
        <w:gridCol w:w="1302"/>
        <w:gridCol w:w="891"/>
        <w:gridCol w:w="1644"/>
        <w:gridCol w:w="998"/>
        <w:gridCol w:w="1117"/>
        <w:gridCol w:w="1151"/>
        <w:gridCol w:w="1417"/>
      </w:tblGrid>
      <w:tr w:rsidR="00A2268B" w:rsidRPr="00A2268B" w:rsidTr="00BE698B">
        <w:trPr>
          <w:trHeight w:val="409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กลุ่มอายุ</w:t>
            </w: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ตายรวม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เพศชายตาย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เพศหญิงตาย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&lt; 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1.978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BE698B" w:rsidP="00BE698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1 - 4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0.477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0.409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BE698B" w:rsidP="00BE698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10 </w:t>
            </w:r>
            <w:r w:rsidR="00A2268B"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A2268B"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0.341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15-19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0.614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20-24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0.955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25-29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0.614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30-34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35-39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1.774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40-44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2.319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45-49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5.825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3.888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8.093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5.389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5.389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7.094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7.708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8.731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9.845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11.12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80-84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13.51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85+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26.53</w:t>
            </w:r>
          </w:p>
        </w:tc>
      </w:tr>
      <w:tr w:rsidR="00A2268B" w:rsidRPr="00A2268B" w:rsidTr="00BE698B">
        <w:trPr>
          <w:trHeight w:val="40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68B" w:rsidRPr="00BE698B" w:rsidRDefault="00A2268B" w:rsidP="00BE698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9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</w:tbl>
    <w:p w:rsidR="00A2268B" w:rsidRDefault="00A2268B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</w:pPr>
    </w:p>
    <w:p w:rsidR="009D226C" w:rsidRPr="009D226C" w:rsidRDefault="009D226C" w:rsidP="005D12C0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</w:pPr>
    </w:p>
    <w:p w:rsidR="000B60B8" w:rsidRDefault="000B60B8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0B60B8" w:rsidRDefault="000B60B8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0B60B8" w:rsidRDefault="000B60B8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0B60B8" w:rsidRDefault="000B60B8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7D26B1" w:rsidRDefault="007D26B1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0620BE" w:rsidRDefault="000620BE" w:rsidP="00C61B93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</w:p>
    <w:p w:rsidR="001C10D2" w:rsidRDefault="001C10D2" w:rsidP="001C10D2">
      <w:pPr>
        <w:pStyle w:val="a3"/>
        <w:tabs>
          <w:tab w:val="clear" w:pos="4153"/>
          <w:tab w:val="clear" w:pos="8306"/>
        </w:tabs>
        <w:ind w:right="-193"/>
        <w:rPr>
          <w:rFonts w:ascii="TH SarabunPSK" w:hAnsi="TH SarabunPSK" w:cs="TH SarabunPSK"/>
          <w:b/>
          <w:bCs/>
          <w:sz w:val="32"/>
          <w:szCs w:val="32"/>
        </w:rPr>
      </w:pPr>
      <w:r w:rsidRPr="009D226C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๑๖</w:t>
      </w:r>
      <w:r w:rsidR="00E76C2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9D22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จำนวนและอัตราตายต่อ</w:t>
      </w:r>
      <w:r w:rsidR="00EC36C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9D22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</w:t>
      </w:r>
      <w:r w:rsidRPr="009D22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ชก.</w:t>
      </w:r>
      <w:r w:rsidRPr="009D22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แสนคน</w:t>
      </w:r>
      <w:r w:rsidR="00EC36C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9D22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ตามลำดับกลุ่มสาเหตุการตาย</w:t>
      </w:r>
      <w:r w:rsidR="00373E2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พ.ศ.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            ๒๕๕๗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324FBC" w:rsidRDefault="00324FBC" w:rsidP="001C10D2">
      <w:pPr>
        <w:pStyle w:val="a3"/>
        <w:tabs>
          <w:tab w:val="clear" w:pos="4153"/>
          <w:tab w:val="clear" w:pos="8306"/>
        </w:tabs>
        <w:ind w:right="-19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0" w:type="dxa"/>
        <w:tblInd w:w="96" w:type="dxa"/>
        <w:tblLook w:val="04A0"/>
      </w:tblPr>
      <w:tblGrid>
        <w:gridCol w:w="2400"/>
        <w:gridCol w:w="564"/>
        <w:gridCol w:w="768"/>
        <w:gridCol w:w="626"/>
        <w:gridCol w:w="660"/>
        <w:gridCol w:w="768"/>
        <w:gridCol w:w="626"/>
        <w:gridCol w:w="660"/>
        <w:gridCol w:w="768"/>
        <w:gridCol w:w="720"/>
        <w:gridCol w:w="660"/>
      </w:tblGrid>
      <w:tr w:rsidR="00324FBC" w:rsidRPr="00324FBC" w:rsidTr="00324FBC">
        <w:trPr>
          <w:trHeight w:val="19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กลุ่มสาเหตุ   </w:t>
            </w: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</w:rPr>
              <w:t>Cause Group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เพศ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2557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2558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2559</w:t>
            </w:r>
          </w:p>
        </w:tc>
      </w:tr>
      <w:tr w:rsidR="00324FBC" w:rsidRPr="00324FBC" w:rsidTr="00324FBC">
        <w:trPr>
          <w:trHeight w:val="303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อัตรา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อัตรา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ลำดับ</w:t>
            </w:r>
          </w:p>
        </w:tc>
      </w:tr>
      <w:tr w:rsidR="00324FBC" w:rsidRPr="00324FBC" w:rsidTr="00324FBC">
        <w:trPr>
          <w:trHeight w:val="25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เนื้องอก                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D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49)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95.9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527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99.5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516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96.07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</w:tr>
      <w:tr w:rsidR="00324FBC" w:rsidRPr="00324FBC" w:rsidTr="00324FBC">
        <w:trPr>
          <w:trHeight w:val="213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275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277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287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16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226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250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229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63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โรคระบบไหลเวียนโลหิต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I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I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99)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76.7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425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80.2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417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77.64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</w:tr>
      <w:tr w:rsidR="00324FBC" w:rsidRPr="00324FBC" w:rsidTr="00324FBC">
        <w:trPr>
          <w:trHeight w:val="226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217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235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226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187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184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190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191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78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สาเหตุตายภายนอกของการป่วยและการตาย(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V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01-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Y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89)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371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71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377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71.1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322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59.95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</w:tr>
      <w:tr w:rsidR="00324FBC" w:rsidRPr="00324FBC" w:rsidTr="00324FBC">
        <w:trPr>
          <w:trHeight w:val="23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280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284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249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93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77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โรคติดเชื้อและปรสิต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A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B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99)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359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68.7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341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64.4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63.30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</w:tr>
      <w:tr w:rsidR="00324FBC" w:rsidRPr="00324FBC" w:rsidTr="00324FBC">
        <w:trPr>
          <w:trHeight w:val="23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189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198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190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188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170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143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150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91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โรคของระบบทางเดินหายใจ(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J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J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98)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261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49.9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259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48.9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341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63.49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</w:tr>
      <w:tr w:rsidR="00324FBC" w:rsidRPr="00324FBC" w:rsidTr="00324FBC">
        <w:trPr>
          <w:trHeight w:val="254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156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157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204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43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102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137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77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โรคระบบย่อยอาหาร(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K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K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92)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18.7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18.3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121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22.53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</w:tr>
      <w:tr w:rsidR="00324FBC" w:rsidRPr="00324FBC" w:rsidTr="00324FBC">
        <w:trPr>
          <w:trHeight w:val="24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58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66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2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40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31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78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โรคของระบบสืบพันธุ์และทางเดินปัสสาวะ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N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N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99)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16.3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100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18.9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117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21.78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</w:tr>
      <w:tr w:rsidR="00324FBC" w:rsidRPr="00324FBC" w:rsidTr="00324FBC">
        <w:trPr>
          <w:trHeight w:val="23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48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49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3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37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51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77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โรคระบบประสาท(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G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G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98)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117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22.4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85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16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14.52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</w:tr>
      <w:tr w:rsidR="00324FBC" w:rsidRPr="00324FBC" w:rsidTr="00324FBC">
        <w:trPr>
          <w:trHeight w:val="239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188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66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291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โรคของต่อมไร้ท่อ โภชนาการและเมตะบอลิซึม   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E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E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88)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11.1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76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14.3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12.29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</w:tr>
      <w:tr w:rsidR="00324FBC" w:rsidRPr="00324FBC" w:rsidTr="00324FBC">
        <w:trPr>
          <w:trHeight w:val="254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343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34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41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42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402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โรคเลือดและอวัยวะสร้างเลือดและความผิดปกติเกี่ยวกับกลไกของภูมิคุ้มกัน  (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D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50-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</w:rPr>
              <w:t>D</w:t>
            </w: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89)</w:t>
            </w:r>
          </w:p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0.57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1.13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 xml:space="preserve">    0.56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</w:tr>
      <w:tr w:rsidR="00324FBC" w:rsidRPr="00324FBC" w:rsidTr="00324FBC">
        <w:trPr>
          <w:trHeight w:val="402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24FBC" w:rsidRPr="00324FBC" w:rsidTr="00324FBC">
        <w:trPr>
          <w:trHeight w:val="402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FBC" w:rsidRPr="00324FBC" w:rsidRDefault="00324FBC" w:rsidP="00324FBC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FBC" w:rsidRPr="00324FBC" w:rsidRDefault="00324FBC" w:rsidP="00324FBC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:rsidR="005415EF" w:rsidRDefault="005415EF" w:rsidP="005415EF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15EF" w:rsidRDefault="005415EF" w:rsidP="00324FBC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1714B" w:rsidRDefault="00E1714B" w:rsidP="00324FBC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358F" w:rsidRDefault="00951828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F03591" w:rsidRPr="00F0359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ที่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๑๗</w:t>
      </w:r>
      <w:r w:rsidR="00325C3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10425F"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จำนวนและอัตราตายต่อประชากรแสนคน จำแนกตามสาเหตุสำคัญ  จังหวัด</w:t>
      </w:r>
      <w:r w:rsidR="00967D38"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br/>
      </w:r>
      <w:r w:rsidR="0010425F"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ประจวบคีรีขันธ์ </w:t>
      </w:r>
      <w:r w:rsidR="00961FF5"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r w:rsidR="00961FF5" w:rsidRPr="00F03591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A5798F"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ศ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E1714B" w:rsidRDefault="00E1714B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358F" w:rsidRDefault="0021358F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9680" w:type="dxa"/>
        <w:tblInd w:w="96" w:type="dxa"/>
        <w:tblLayout w:type="fixed"/>
        <w:tblLook w:val="04A0"/>
      </w:tblPr>
      <w:tblGrid>
        <w:gridCol w:w="3254"/>
        <w:gridCol w:w="869"/>
        <w:gridCol w:w="709"/>
        <w:gridCol w:w="850"/>
        <w:gridCol w:w="851"/>
        <w:gridCol w:w="850"/>
        <w:gridCol w:w="763"/>
        <w:gridCol w:w="797"/>
        <w:gridCol w:w="737"/>
      </w:tblGrid>
      <w:tr w:rsidR="0021358F" w:rsidRPr="0021358F" w:rsidTr="0058336C">
        <w:trPr>
          <w:trHeight w:val="390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Cause   of    Death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 2556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 2557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 2558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 2559</w:t>
            </w:r>
          </w:p>
        </w:tc>
      </w:tr>
      <w:tr w:rsidR="0021358F" w:rsidRPr="0021358F" w:rsidTr="0058336C">
        <w:trPr>
          <w:trHeight w:val="840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324FBC" w:rsidRDefault="0021358F" w:rsidP="0021358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24FBC"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มะเร็งทุกชนิด   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C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D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99.45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96.07</w:t>
            </w:r>
          </w:p>
        </w:tc>
      </w:tr>
      <w:tr w:rsidR="0021358F" w:rsidRPr="0021358F" w:rsidTr="0058336C">
        <w:trPr>
          <w:trHeight w:val="87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อุบัติเหตุและการเป็นพิษ   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V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01-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V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,W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W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,X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59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,Y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Y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89)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51.76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โรคหัวใจ(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05-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09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52)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35.37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ปอดอักเสบและโรคอื่นๆของปอด(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J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J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,J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J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94)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51.38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โรคหลอดเลือดในสมอง( 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69)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33.88</w:t>
            </w:r>
          </w:p>
        </w:tc>
      </w:tr>
      <w:tr w:rsidR="0021358F" w:rsidRPr="0021358F" w:rsidTr="0058336C">
        <w:trPr>
          <w:trHeight w:val="84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การบาดเจ็บจากการฆ่าตัวตาย ถูกฆ่าตาย และอื่นๆ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X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84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, X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85-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Y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09)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8.19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B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B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3.54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โรคเกี่ยวกับตับและตับอ่อน(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K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K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87)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12.29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วัณโรคทุกชนิด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A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A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19)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5.03</w:t>
            </w:r>
          </w:p>
        </w:tc>
      </w:tr>
      <w:tr w:rsidR="0021358F" w:rsidRPr="0021358F" w:rsidTr="0058336C">
        <w:trPr>
          <w:trHeight w:val="499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ความดันเลือดสูง (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10-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I</w:t>
            </w: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15 )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58F" w:rsidRPr="0021358F" w:rsidRDefault="0021358F" w:rsidP="0021358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135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6.89</w:t>
            </w:r>
          </w:p>
        </w:tc>
      </w:tr>
    </w:tbl>
    <w:p w:rsidR="0021358F" w:rsidRDefault="0021358F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1358F" w:rsidRDefault="0021358F" w:rsidP="004B284B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10425F" w:rsidRDefault="00F53D2C">
      <w:pPr>
        <w:rPr>
          <w:rFonts w:ascii="TH SarabunPSK" w:hAnsi="TH SarabunPSK" w:cs="TH SarabunPSK"/>
          <w:sz w:val="32"/>
          <w:szCs w:val="32"/>
        </w:rPr>
      </w:pPr>
      <w:r w:rsidRPr="00C94BB9">
        <w:rPr>
          <w:rFonts w:ascii="TH SarabunPSK" w:hAnsi="TH SarabunPSK" w:cs="TH SarabunPSK"/>
          <w:sz w:val="32"/>
          <w:szCs w:val="32"/>
          <w:cs/>
        </w:rPr>
        <w:t>หมายเหตุ       : อุบัติเหตุและการเป็นพิษ ไม่รวม ฆ่าตัวตาย และถูกฆ่าตาย</w:t>
      </w:r>
    </w:p>
    <w:p w:rsidR="001C10D2" w:rsidRDefault="001C10D2">
      <w:pPr>
        <w:rPr>
          <w:rFonts w:ascii="TH SarabunPSK" w:hAnsi="TH SarabunPSK" w:cs="TH SarabunPSK"/>
          <w:sz w:val="32"/>
          <w:szCs w:val="32"/>
        </w:rPr>
      </w:pPr>
    </w:p>
    <w:p w:rsidR="00BE6380" w:rsidRDefault="00BE6380">
      <w:pPr>
        <w:rPr>
          <w:rFonts w:ascii="TH SarabunPSK" w:hAnsi="TH SarabunPSK" w:cs="TH SarabunPSK"/>
          <w:sz w:val="32"/>
          <w:szCs w:val="32"/>
        </w:rPr>
      </w:pPr>
    </w:p>
    <w:p w:rsidR="00BE6380" w:rsidRDefault="00BE6380">
      <w:pPr>
        <w:rPr>
          <w:rFonts w:ascii="TH SarabunPSK" w:hAnsi="TH SarabunPSK" w:cs="TH SarabunPSK"/>
          <w:sz w:val="32"/>
          <w:szCs w:val="32"/>
        </w:rPr>
      </w:pPr>
    </w:p>
    <w:p w:rsidR="00BE6380" w:rsidRDefault="00BE6380">
      <w:pPr>
        <w:rPr>
          <w:rFonts w:ascii="TH SarabunPSK" w:hAnsi="TH SarabunPSK" w:cs="TH SarabunPSK"/>
          <w:sz w:val="32"/>
          <w:szCs w:val="32"/>
        </w:rPr>
      </w:pPr>
    </w:p>
    <w:p w:rsidR="00BE6380" w:rsidRDefault="00BE6380">
      <w:pPr>
        <w:rPr>
          <w:rFonts w:ascii="TH SarabunPSK" w:hAnsi="TH SarabunPSK" w:cs="TH SarabunPSK"/>
          <w:sz w:val="32"/>
          <w:szCs w:val="32"/>
        </w:rPr>
      </w:pPr>
    </w:p>
    <w:p w:rsidR="00947636" w:rsidRDefault="00947636">
      <w:pPr>
        <w:rPr>
          <w:rFonts w:ascii="TH SarabunPSK" w:hAnsi="TH SarabunPSK" w:cs="TH SarabunPSK"/>
          <w:sz w:val="32"/>
          <w:szCs w:val="32"/>
        </w:rPr>
      </w:pPr>
    </w:p>
    <w:p w:rsidR="00947636" w:rsidRDefault="00947636">
      <w:pPr>
        <w:rPr>
          <w:rFonts w:ascii="TH SarabunPSK" w:hAnsi="TH SarabunPSK" w:cs="TH SarabunPSK"/>
          <w:sz w:val="32"/>
          <w:szCs w:val="32"/>
        </w:rPr>
      </w:pPr>
    </w:p>
    <w:p w:rsidR="00947636" w:rsidRDefault="00951828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E42D91" w:rsidRP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36C" w:rsidRPr="0058336C"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2D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2037" w:rsidRPr="00F03591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 , อัตราตายต่อแสนประชากร และ ลำดับการตาย ด้วยเนื้องอกทุกชนิด</w:t>
      </w:r>
      <w:r w:rsidR="00D92037" w:rsidRPr="00F03591">
        <w:rPr>
          <w:rFonts w:ascii="TH SarabunPSK" w:hAnsi="TH SarabunPSK" w:cs="TH SarabunPSK"/>
          <w:b/>
          <w:bCs/>
          <w:sz w:val="32"/>
          <w:szCs w:val="32"/>
        </w:rPr>
        <w:t xml:space="preserve">(C00-D48)  </w:t>
      </w:r>
      <w:r w:rsidR="00D92037" w:rsidRPr="00F03591">
        <w:rPr>
          <w:rFonts w:ascii="TH SarabunPSK" w:hAnsi="TH SarabunPSK" w:cs="TH SarabunPSK"/>
          <w:b/>
          <w:bCs/>
          <w:sz w:val="32"/>
          <w:szCs w:val="32"/>
          <w:cs/>
        </w:rPr>
        <w:t>จำแนกรายอำเภอ</w:t>
      </w:r>
      <w:r w:rsidR="00961FF5" w:rsidRPr="00F0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จังหวัดประจวบคีรีขันธ์ </w:t>
      </w:r>
      <w:r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</w:t>
      </w:r>
      <w:r w:rsidRPr="00F03591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ศ.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tbl>
      <w:tblPr>
        <w:tblW w:w="8801" w:type="dxa"/>
        <w:tblInd w:w="96" w:type="dxa"/>
        <w:tblLook w:val="04A0"/>
      </w:tblPr>
      <w:tblGrid>
        <w:gridCol w:w="1350"/>
        <w:gridCol w:w="811"/>
        <w:gridCol w:w="1069"/>
        <w:gridCol w:w="811"/>
        <w:gridCol w:w="1010"/>
        <w:gridCol w:w="811"/>
        <w:gridCol w:w="1069"/>
        <w:gridCol w:w="811"/>
        <w:gridCol w:w="1059"/>
      </w:tblGrid>
      <w:tr w:rsidR="00747594" w:rsidRPr="00747594" w:rsidTr="00747594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747594" w:rsidRPr="00747594" w:rsidTr="00747594">
        <w:trPr>
          <w:trHeight w:val="45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</w:tr>
      <w:tr w:rsidR="00747594" w:rsidRPr="00747594" w:rsidTr="00747594">
        <w:trPr>
          <w:trHeight w:val="43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92.92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103.73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111.82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82.60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101.18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96.9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114.90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83.85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91.56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93.01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76.14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99.68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108.02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109.67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117.43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104.32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105.62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93.35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106.18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96.64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84.02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77.71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80.59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119.27 </w:t>
            </w:r>
          </w:p>
        </w:tc>
      </w:tr>
      <w:tr w:rsidR="00747594" w:rsidRPr="00747594" w:rsidTr="00747594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95.85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99.45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96.07 </w:t>
            </w:r>
          </w:p>
        </w:tc>
      </w:tr>
    </w:tbl>
    <w:p w:rsidR="00947636" w:rsidRDefault="00947636" w:rsidP="00747594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D83035" w:rsidRPr="00F03591" w:rsidRDefault="00951828">
      <w:pPr>
        <w:rPr>
          <w:rFonts w:ascii="TH SarabunPSK" w:hAnsi="TH SarabunPSK" w:cs="TH SarabunPSK"/>
          <w:b/>
          <w:bCs/>
          <w:sz w:val="32"/>
          <w:szCs w:val="32"/>
        </w:rPr>
      </w:pPr>
      <w:r w:rsidRPr="00F0359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</w:t>
      </w:r>
      <w:r w:rsidR="00747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จำนวนและร้อยละผู้เสียชีวิตด้วยโรคมะเร็ง จำแนกเพศกลุ่มอายุ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0425F" w:rsidRPr="00F035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๒๕๕๖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947636" w:rsidRDefault="00947636" w:rsidP="00D92037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8659" w:type="dxa"/>
        <w:tblInd w:w="96" w:type="dxa"/>
        <w:tblLayout w:type="fixed"/>
        <w:tblLook w:val="04A0"/>
      </w:tblPr>
      <w:tblGrid>
        <w:gridCol w:w="1287"/>
        <w:gridCol w:w="995"/>
        <w:gridCol w:w="805"/>
        <w:gridCol w:w="1036"/>
        <w:gridCol w:w="861"/>
        <w:gridCol w:w="982"/>
        <w:gridCol w:w="850"/>
        <w:gridCol w:w="993"/>
        <w:gridCol w:w="850"/>
      </w:tblGrid>
      <w:tr w:rsidR="00747594" w:rsidRPr="00747594" w:rsidTr="009B75F2">
        <w:trPr>
          <w:trHeight w:val="42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2556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2557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2559</w:t>
            </w:r>
          </w:p>
        </w:tc>
      </w:tr>
      <w:tr w:rsidR="009B75F2" w:rsidRPr="00747594" w:rsidTr="009B75F2">
        <w:trPr>
          <w:trHeight w:val="84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55.62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44.3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&lt; 1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1-4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0.58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5-14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15-24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1.16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25-44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7.36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45-59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29.26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60-74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38.37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9B75F2" w:rsidRPr="00747594" w:rsidTr="009B75F2">
        <w:trPr>
          <w:trHeight w:val="42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75 </w:t>
            </w: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20.52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24.75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74759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94" w:rsidRPr="00747594" w:rsidRDefault="00747594" w:rsidP="009B75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75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22.2</w:t>
            </w:r>
            <w:r w:rsidR="009B75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</w:tbl>
    <w:p w:rsidR="00E1714B" w:rsidRDefault="00E1714B" w:rsidP="00D92037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324FBC" w:rsidRDefault="00951828" w:rsidP="00D92037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5D3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5D3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 , อัตราตายต่อแสนประชากร และ ลำดับการตาย ด้วย  เนื้องอกร้ายที่</w:t>
      </w:r>
    </w:p>
    <w:p w:rsidR="00D92037" w:rsidRDefault="00D92037" w:rsidP="00D92037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hAnsi="TH SarabunPSK" w:cs="TH SarabunPSK"/>
          <w:b/>
          <w:bCs/>
          <w:sz w:val="32"/>
          <w:szCs w:val="32"/>
          <w:cs/>
        </w:rPr>
        <w:t>เต้านม</w:t>
      </w:r>
      <w:r w:rsidRPr="00732411">
        <w:rPr>
          <w:rFonts w:ascii="TH SarabunPSK" w:hAnsi="TH SarabunPSK" w:cs="TH SarabunPSK"/>
          <w:b/>
          <w:bCs/>
          <w:sz w:val="32"/>
          <w:szCs w:val="32"/>
        </w:rPr>
        <w:t>( C50 )</w:t>
      </w:r>
      <w:r w:rsidRPr="00732411">
        <w:rPr>
          <w:rFonts w:ascii="TH SarabunPSK" w:hAnsi="TH SarabunPSK" w:cs="TH SarabunPSK"/>
          <w:b/>
          <w:bCs/>
          <w:sz w:val="32"/>
          <w:szCs w:val="32"/>
          <w:cs/>
        </w:rPr>
        <w:t>จำแนกรายอำเภอจังหวัดประจวบคีรีขันธ์   พ</w:t>
      </w:r>
      <w:r w:rsidRPr="0073241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32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D57929" w:rsidRPr="00732411" w:rsidRDefault="00D57929" w:rsidP="00D9203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80" w:type="dxa"/>
        <w:tblInd w:w="96" w:type="dxa"/>
        <w:tblLook w:val="04A0"/>
      </w:tblPr>
      <w:tblGrid>
        <w:gridCol w:w="1350"/>
        <w:gridCol w:w="811"/>
        <w:gridCol w:w="1153"/>
        <w:gridCol w:w="811"/>
        <w:gridCol w:w="1129"/>
        <w:gridCol w:w="811"/>
        <w:gridCol w:w="852"/>
        <w:gridCol w:w="811"/>
        <w:gridCol w:w="852"/>
      </w:tblGrid>
      <w:tr w:rsidR="00D57929" w:rsidRPr="00D57929" w:rsidTr="00D57929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D57929" w:rsidRPr="00D57929" w:rsidTr="00D57929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17365D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17365D"/>
                <w:sz w:val="32"/>
                <w:szCs w:val="32"/>
              </w:rPr>
              <w:t>1.8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13.06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16.46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2.24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8.05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1.32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7.61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</w:t>
            </w:r>
          </w:p>
        </w:tc>
      </w:tr>
    </w:tbl>
    <w:p w:rsidR="00FA0A8B" w:rsidRPr="00C94BB9" w:rsidRDefault="00FA0A8B" w:rsidP="00D5792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7021" w:rsidRDefault="00951828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๒๑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  <w:cs/>
        </w:rPr>
        <w:t>แสดง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อัตราตาย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  <w:cs/>
        </w:rPr>
        <w:t>ต่อแสนประชากร และ ลำดับการตายด้วย</w:t>
      </w:r>
      <w:r w:rsidR="00D92037"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เนื้องอกร้ายที่ปากมดลูก 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</w:rPr>
        <w:t xml:space="preserve">(C53) </w:t>
      </w:r>
      <w:r w:rsidR="00D92037" w:rsidRPr="00732411">
        <w:rPr>
          <w:rFonts w:ascii="TH SarabunPSK" w:hAnsi="TH SarabunPSK" w:cs="TH SarabunPSK"/>
          <w:b/>
          <w:bCs/>
          <w:sz w:val="32"/>
          <w:szCs w:val="32"/>
          <w:cs/>
        </w:rPr>
        <w:t>จำแนก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รายอำเภอจังหวัดประจวบคีรีขันธ์  พ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D57929" w:rsidRPr="00732411" w:rsidRDefault="00D579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860" w:type="dxa"/>
        <w:tblInd w:w="96" w:type="dxa"/>
        <w:tblLook w:val="04A0"/>
      </w:tblPr>
      <w:tblGrid>
        <w:gridCol w:w="1350"/>
        <w:gridCol w:w="811"/>
        <w:gridCol w:w="1138"/>
        <w:gridCol w:w="811"/>
        <w:gridCol w:w="1129"/>
        <w:gridCol w:w="811"/>
        <w:gridCol w:w="915"/>
        <w:gridCol w:w="811"/>
        <w:gridCol w:w="1084"/>
      </w:tblGrid>
      <w:tr w:rsidR="00D57929" w:rsidRPr="00D57929" w:rsidTr="00D57929">
        <w:trPr>
          <w:trHeight w:val="42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4.49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9.14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2.06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2.24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4.40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2.01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5.27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5.08</w:t>
            </w:r>
          </w:p>
        </w:tc>
      </w:tr>
      <w:tr w:rsidR="00D57929" w:rsidRPr="00D57929" w:rsidTr="00D57929">
        <w:trPr>
          <w:trHeight w:val="4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9" w:rsidRPr="00D57929" w:rsidRDefault="00D57929" w:rsidP="00D5792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5792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4.65</w:t>
            </w:r>
          </w:p>
        </w:tc>
      </w:tr>
    </w:tbl>
    <w:p w:rsidR="00E1714B" w:rsidRDefault="00E1714B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2B5865" w:rsidRDefault="00EF657B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๒๒</w:t>
      </w:r>
      <w:r w:rsidR="00866FCF"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10425F" w:rsidRPr="00732411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จำนวนและร้อยละผู้เสียชีวิตด้วยกลุ่มเนื้องอกร้ายทุกชนิด ปี พ.ศ.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๒๕๕๘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732411" w:rsidRPr="00732411" w:rsidRDefault="0073241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60" w:type="dxa"/>
        <w:tblInd w:w="96" w:type="dxa"/>
        <w:tblLook w:val="04A0"/>
      </w:tblPr>
      <w:tblGrid>
        <w:gridCol w:w="4680"/>
        <w:gridCol w:w="580"/>
        <w:gridCol w:w="580"/>
        <w:gridCol w:w="600"/>
        <w:gridCol w:w="700"/>
        <w:gridCol w:w="620"/>
        <w:gridCol w:w="580"/>
        <w:gridCol w:w="660"/>
        <w:gridCol w:w="760"/>
      </w:tblGrid>
      <w:tr w:rsidR="00C74232" w:rsidRPr="00C74232" w:rsidTr="00C74232">
        <w:trPr>
          <w:trHeight w:val="37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ชนิดต่างๆของเนื้องอกร้าย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พ.ศ.2559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พ.ศ.2558</w:t>
            </w:r>
          </w:p>
        </w:tc>
      </w:tr>
      <w:tr w:rsidR="00C74232" w:rsidRPr="00C74232" w:rsidTr="00C74232">
        <w:trPr>
          <w:trHeight w:val="70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ชาย(คน)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หญิง(คน)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รวม(คน)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ร้อยละ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ชาย(คน)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หญิง(คน)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รวม(คน)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ร้อยละ 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1.เนื้องอกร้ายที่หลอดคอ หลอดลมใหญ่และปอด  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33-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19.19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22.2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2.เนื้องอกร้ายที่ตับ และท่อน้ำดีในตับ(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22-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13.57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14.8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3.เนื้องอกร้ายที่เต้านม(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50)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5.62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6.26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4. เนื้องอกร้ายที่ปากมดลูก(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4.84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3.42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5.ลิวคีเมีย(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91-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95)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3.29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3.61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6.เนื้องอกร้ายที่ลำไส้ใหญ่ เรคตั้มและทวารหนัก(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18-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3.49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4.74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7.เนื้องอกร้ายของริมฝีปาก ช่องปากและคอหอย(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00-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14)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4.84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4.55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8.เนื้องอกที่หลอดอาหาร(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3.29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3.8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9. เนื้องอกร้ายที่กระเพาะอาหาร(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2.52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4.17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10.เนื้องอกร้ายที่รังไข่(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1.36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2.09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11.เนื้องอกร้ายที่ต่อมลูกหมาก(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61-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2.71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0.57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12.เนื้องอกร้ายที่ตับอ่อน(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2.09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13.เนื้องอกร้ายที่เยื่อหุ้มสมอง สมองและส่วนอื่นๆ ของระบบประสาทส่วนกลาง(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70-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3.8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14.เนื้องอกร้ายที่กระเพาะปัสสาวะ(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0.97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15.เนื้องอกที่กล่องเสียง 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32)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1.74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2.66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16. เนื้องอกร้ายอื่น ๆ และที่มิได้ระบุส่วนของมดลูก(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54-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55)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  0.78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0.76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**เนื้องอกชนิดร้ายที่เหลืออยู่(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26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30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37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41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 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44 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49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52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64 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60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68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73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 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76 - 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77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 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78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79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80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85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 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93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</w:rPr>
              <w:t>,C</w:t>
            </w: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96)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  25.58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20.49</w:t>
            </w:r>
          </w:p>
        </w:tc>
      </w:tr>
      <w:tr w:rsidR="00C74232" w:rsidRPr="00C74232" w:rsidTr="00C74232">
        <w:trPr>
          <w:trHeight w:val="49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 xml:space="preserve">   100.00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527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232" w:rsidRPr="00C74232" w:rsidRDefault="00C74232" w:rsidP="00C7423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C74232">
              <w:rPr>
                <w:rFonts w:ascii="TH SarabunPSK" w:eastAsia="Times New Roman" w:hAnsi="TH SarabunPSK" w:cs="TH SarabunPSK"/>
                <w:color w:val="000000"/>
              </w:rPr>
              <w:t>100</w:t>
            </w:r>
          </w:p>
        </w:tc>
      </w:tr>
    </w:tbl>
    <w:p w:rsidR="00947636" w:rsidRDefault="00947636" w:rsidP="00C74232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47636" w:rsidRDefault="00947636" w:rsidP="0067624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47636" w:rsidRDefault="00947636" w:rsidP="00676243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E1714B" w:rsidRDefault="00E1714B" w:rsidP="00676243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A679A9" w:rsidRDefault="00EF657B" w:rsidP="00676243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>๒๓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3764D" w:rsidRPr="00732411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 , อัตราตายต่อแสนประชากร และ ลำดับการตาย ด้วย</w:t>
      </w:r>
      <w:r w:rsidR="00B860EF"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โรคหัวใจและหลอดเลือด</w:t>
      </w:r>
      <w:r w:rsidR="00732411" w:rsidRPr="0073241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(</w:t>
      </w:r>
      <w:r w:rsidR="0063764D" w:rsidRPr="00732411">
        <w:rPr>
          <w:rFonts w:ascii="TH SarabunPSK" w:eastAsia="Angsana New" w:hAnsi="TH SarabunPSK" w:cs="TH SarabunPSK"/>
          <w:b/>
          <w:bCs/>
          <w:sz w:val="32"/>
          <w:szCs w:val="32"/>
        </w:rPr>
        <w:t>I20-25, I26-28, I30-52)</w:t>
      </w:r>
      <w:r w:rsidR="0063764D" w:rsidRPr="00732411">
        <w:rPr>
          <w:rFonts w:ascii="TH SarabunPSK" w:hAnsi="TH SarabunPSK" w:cs="TH SarabunPSK"/>
          <w:b/>
          <w:bCs/>
          <w:sz w:val="32"/>
          <w:szCs w:val="32"/>
          <w:cs/>
        </w:rPr>
        <w:t>จำแนกรายอำเภอ  พ</w:t>
      </w:r>
      <w:r w:rsidR="0063764D" w:rsidRPr="0073241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3764D" w:rsidRPr="00732411">
        <w:rPr>
          <w:rFonts w:ascii="TH SarabunPSK" w:hAnsi="TH SarabunPSK" w:cs="TH SarabunPSK"/>
          <w:b/>
          <w:bCs/>
          <w:sz w:val="32"/>
          <w:szCs w:val="32"/>
          <w:cs/>
        </w:rPr>
        <w:t xml:space="preserve">ศ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AC44BB" w:rsidRPr="00732411" w:rsidRDefault="00AC44BB" w:rsidP="0067624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17" w:type="dxa"/>
        <w:tblInd w:w="96" w:type="dxa"/>
        <w:tblLook w:val="04A0"/>
      </w:tblPr>
      <w:tblGrid>
        <w:gridCol w:w="1572"/>
        <w:gridCol w:w="811"/>
        <w:gridCol w:w="1034"/>
        <w:gridCol w:w="811"/>
        <w:gridCol w:w="814"/>
        <w:gridCol w:w="811"/>
        <w:gridCol w:w="806"/>
        <w:gridCol w:w="811"/>
        <w:gridCol w:w="1047"/>
      </w:tblGrid>
      <w:tr w:rsidR="00AC44BB" w:rsidRPr="00AC44BB" w:rsidTr="00C111CF">
        <w:trPr>
          <w:trHeight w:val="420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6.33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39.42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7.26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2.98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4.28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4.28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2.79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5.03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</w:t>
            </w:r>
            <w:r w:rsidR="00C111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สะ</w:t>
            </w: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2.23 </w:t>
            </w:r>
          </w:p>
        </w:tc>
      </w:tr>
      <w:tr w:rsidR="00AC44BB" w:rsidRPr="00AC44BB" w:rsidTr="00C111CF">
        <w:trPr>
          <w:trHeight w:val="42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39.22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35.19 </w:t>
            </w:r>
          </w:p>
        </w:tc>
      </w:tr>
    </w:tbl>
    <w:p w:rsidR="00E1714B" w:rsidRDefault="00E1714B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C53DCF" w:rsidRDefault="00EF657B">
      <w:pPr>
        <w:rPr>
          <w:rFonts w:ascii="TH SarabunPSK" w:hAnsi="TH SarabunPSK" w:cs="TH SarabunPSK"/>
          <w:b/>
          <w:bCs/>
          <w:sz w:val="32"/>
          <w:szCs w:val="32"/>
        </w:rPr>
      </w:pPr>
      <w:r w:rsidRPr="007324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๒๔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จำนวนและร้อยละของผู้เสียชีวิตโรคหัวใจและหลอดเลือด จำแนกเพศ</w:t>
      </w:r>
      <w:r w:rsidR="008161F9" w:rsidRPr="00732411">
        <w:rPr>
          <w:rFonts w:ascii="TH SarabunPSK" w:hAnsi="TH SarabunPSK" w:cs="TH SarabunPSK"/>
          <w:b/>
          <w:bCs/>
          <w:sz w:val="32"/>
          <w:szCs w:val="32"/>
          <w:cs/>
        </w:rPr>
        <w:t>และกลุ่มอายุ</w:t>
      </w:r>
      <w:r w:rsidR="006C69DD" w:rsidRPr="00732411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ปี พ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425F" w:rsidRPr="0073241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817CDF" w:rsidRPr="0073241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E1714B" w:rsidRDefault="00E1714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80" w:type="dxa"/>
        <w:tblInd w:w="96" w:type="dxa"/>
        <w:tblLook w:val="04A0"/>
      </w:tblPr>
      <w:tblGrid>
        <w:gridCol w:w="1080"/>
        <w:gridCol w:w="660"/>
        <w:gridCol w:w="1080"/>
        <w:gridCol w:w="760"/>
        <w:gridCol w:w="1080"/>
        <w:gridCol w:w="740"/>
        <w:gridCol w:w="1080"/>
        <w:gridCol w:w="740"/>
        <w:gridCol w:w="1060"/>
      </w:tblGrid>
      <w:tr w:rsidR="00AC44BB" w:rsidRPr="00AC44BB" w:rsidTr="00AC44BB">
        <w:trPr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</w:t>
            </w:r>
            <w:r w:rsidRPr="00AC44BB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2559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ED544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เพศ  ชาย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ED5448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ED5448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AC44BB"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55.56 </w:t>
            </w:r>
          </w:p>
        </w:tc>
      </w:tr>
      <w:tr w:rsidR="00AC44BB" w:rsidRPr="00AC44BB" w:rsidTr="00ED5448">
        <w:trPr>
          <w:trHeight w:val="1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ED544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BB" w:rsidRPr="00AC44BB" w:rsidRDefault="00AC44BB" w:rsidP="00ED544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ED5448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AC44BB"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44.44 </w:t>
            </w:r>
          </w:p>
        </w:tc>
      </w:tr>
      <w:tr w:rsidR="00AC44BB" w:rsidRPr="00AC44BB" w:rsidTr="00ED544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100.00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ED5448" w:rsidP="00ED544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</w:t>
            </w:r>
            <w:r w:rsidR="00AC44BB"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1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 1.59 </w:t>
            </w:r>
          </w:p>
        </w:tc>
      </w:tr>
      <w:tr w:rsidR="00AC44BB" w:rsidRPr="00AC44BB" w:rsidTr="00C111CF">
        <w:trPr>
          <w:trHeight w:val="2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      -  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      -  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      -  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5.85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3.95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5.29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16.1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21.47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22.22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32.2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32.2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   34.92 </w:t>
            </w:r>
          </w:p>
        </w:tc>
      </w:tr>
      <w:tr w:rsidR="00AC44BB" w:rsidRPr="00AC44BB" w:rsidTr="00AC44B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C111CF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111CF">
              <w:rPr>
                <w:rFonts w:ascii="TH SarabunPSK" w:eastAsia="Times New Roman" w:hAnsi="TH SarabunPSK" w:cs="TH SarabunPSK" w:hint="cs"/>
                <w:color w:val="000000"/>
                <w:cs/>
              </w:rPr>
              <w:t>75 ปีขึ้นไป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44.39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>41.81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cs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</w:rPr>
              <w:t xml:space="preserve">   35.98 </w:t>
            </w:r>
          </w:p>
        </w:tc>
      </w:tr>
    </w:tbl>
    <w:p w:rsidR="00AC44BB" w:rsidRDefault="00AC44BB" w:rsidP="00AC44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44BB" w:rsidRDefault="00AC44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54C2" w:rsidRPr="000C2E55" w:rsidRDefault="00EF657B" w:rsidP="000623E8">
      <w:pPr>
        <w:ind w:right="-1753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C2E5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F78C6" w:rsidRPr="000C2E55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 , อัตราตายต่อแสนประชากร และ ลำดับการตาย จาก</w:t>
      </w:r>
      <w:r w:rsidR="002B2BEF" w:rsidRPr="000C2E5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B2BEF" w:rsidRPr="000C2E55">
        <w:rPr>
          <w:rFonts w:ascii="TH SarabunPSK" w:hAnsi="TH SarabunPSK" w:cs="TH SarabunPSK"/>
          <w:b/>
          <w:bCs/>
          <w:sz w:val="32"/>
          <w:szCs w:val="32"/>
        </w:rPr>
        <w:t xml:space="preserve"> I10-I15 )</w:t>
      </w:r>
      <w:r w:rsidR="00AC44B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78C6" w:rsidRPr="000C2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ความดันโลหิตสูง </w:t>
      </w:r>
      <w:r w:rsidR="00A820DB" w:rsidRPr="000C2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 พ.ศ.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0623E8" w:rsidRDefault="00AC44BB" w:rsidP="000623E8">
      <w:pPr>
        <w:ind w:right="-1753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tbl>
      <w:tblPr>
        <w:tblW w:w="9214" w:type="dxa"/>
        <w:tblInd w:w="-34" w:type="dxa"/>
        <w:tblLayout w:type="fixed"/>
        <w:tblLook w:val="04A0"/>
      </w:tblPr>
      <w:tblGrid>
        <w:gridCol w:w="1418"/>
        <w:gridCol w:w="851"/>
        <w:gridCol w:w="992"/>
        <w:gridCol w:w="850"/>
        <w:gridCol w:w="1134"/>
        <w:gridCol w:w="851"/>
        <w:gridCol w:w="1134"/>
        <w:gridCol w:w="850"/>
        <w:gridCol w:w="1134"/>
      </w:tblGrid>
      <w:tr w:rsidR="000620BE" w:rsidRPr="00AC44BB" w:rsidTr="000620BE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0620BE" w:rsidRPr="00AC44BB" w:rsidTr="000620BE">
        <w:trPr>
          <w:trHeight w:val="3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จำนวน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อัตรา:แสน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จำนวน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จำนวน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จำนวน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0620BE" w:rsidRDefault="00AC44BB" w:rsidP="00C111CF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620BE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</w:tr>
      <w:tr w:rsidR="000620BE" w:rsidRPr="00AC44BB" w:rsidTr="000620BE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5.39 </w:t>
            </w:r>
          </w:p>
        </w:tc>
      </w:tr>
      <w:tr w:rsidR="000620BE" w:rsidRPr="00AC44BB" w:rsidTr="000620BE">
        <w:trPr>
          <w:trHeight w:val="2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6.53 </w:t>
            </w:r>
          </w:p>
        </w:tc>
      </w:tr>
      <w:tr w:rsidR="000620BE" w:rsidRPr="00AC44BB" w:rsidTr="000620BE">
        <w:trPr>
          <w:trHeight w:val="32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2.06 </w:t>
            </w:r>
          </w:p>
        </w:tc>
      </w:tr>
      <w:tr w:rsidR="000620BE" w:rsidRPr="00AC44BB" w:rsidTr="000620BE">
        <w:trPr>
          <w:trHeight w:val="2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22.38 </w:t>
            </w:r>
          </w:p>
        </w:tc>
      </w:tr>
      <w:tr w:rsidR="000620BE" w:rsidRPr="00AC44BB" w:rsidTr="000620BE">
        <w:trPr>
          <w:trHeight w:val="2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7.70 </w:t>
            </w:r>
          </w:p>
        </w:tc>
      </w:tr>
      <w:tr w:rsidR="000620BE" w:rsidRPr="00AC44BB" w:rsidTr="000620BE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10.07 </w:t>
            </w:r>
          </w:p>
        </w:tc>
      </w:tr>
      <w:tr w:rsidR="000620BE" w:rsidRPr="00AC44BB" w:rsidTr="000620BE">
        <w:trPr>
          <w:trHeight w:val="2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3.95 </w:t>
            </w:r>
          </w:p>
        </w:tc>
      </w:tr>
      <w:tr w:rsidR="000620BE" w:rsidRPr="00AC44BB" w:rsidTr="000620BE">
        <w:trPr>
          <w:trHeight w:val="5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</w:t>
            </w:r>
            <w:r w:rsidR="000620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ะพานน้อย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-   </w:t>
            </w:r>
          </w:p>
        </w:tc>
      </w:tr>
      <w:tr w:rsidR="000620BE" w:rsidRPr="00AC44BB" w:rsidTr="000620BE">
        <w:trPr>
          <w:trHeight w:val="2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C44BB" w:rsidRPr="00AC44BB" w:rsidRDefault="00AC44BB" w:rsidP="00AC44B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C44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6.89 </w:t>
            </w:r>
          </w:p>
        </w:tc>
      </w:tr>
    </w:tbl>
    <w:p w:rsidR="00E1714B" w:rsidRDefault="00E1714B">
      <w:pPr>
        <w:rPr>
          <w:rFonts w:ascii="TH SarabunPSK" w:eastAsia="Angsana New" w:hAnsi="TH SarabunPSK" w:cs="TH SarabunPSK" w:hint="cs"/>
          <w:b/>
          <w:bCs/>
          <w:sz w:val="32"/>
          <w:szCs w:val="32"/>
        </w:rPr>
      </w:pPr>
    </w:p>
    <w:p w:rsidR="0073588C" w:rsidRPr="000C2E55" w:rsidRDefault="00EF657B">
      <w:pPr>
        <w:rPr>
          <w:rFonts w:ascii="TH SarabunPSK" w:hAnsi="TH SarabunPSK" w:cs="TH SarabunPSK"/>
          <w:b/>
          <w:bCs/>
          <w:sz w:val="32"/>
          <w:szCs w:val="32"/>
        </w:rPr>
      </w:pPr>
      <w:r w:rsidRPr="000C2E5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</w:t>
      </w:r>
      <w:r w:rsidR="00634A2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๒๖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25F" w:rsidRPr="000C2E55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จำนวนและร้อยละของผู้เสียชีวิตด้วยความดันโลหิตสูง</w:t>
      </w:r>
      <w:r w:rsidR="0010425F" w:rsidRPr="000C2E55">
        <w:rPr>
          <w:rFonts w:ascii="TH SarabunPSK" w:hAnsi="TH SarabunPSK" w:cs="TH SarabunPSK"/>
          <w:b/>
          <w:bCs/>
          <w:sz w:val="32"/>
          <w:szCs w:val="32"/>
        </w:rPr>
        <w:t xml:space="preserve">( I10 - I15 ) </w:t>
      </w:r>
      <w:r w:rsidR="0010425F" w:rsidRPr="000C2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จำแนกตามเพศและกลุ่มอายุ   ปี </w:t>
      </w:r>
      <w:r w:rsidR="00EF4A68" w:rsidRPr="000C2E5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EF4A68" w:rsidRPr="000C2E5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4A68" w:rsidRPr="000C2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  <w:r w:rsidR="0010425F" w:rsidRPr="000C2E5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34A2E" w:rsidRDefault="00634A2E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8280" w:type="dxa"/>
        <w:tblInd w:w="96" w:type="dxa"/>
        <w:tblLook w:val="04A0"/>
      </w:tblPr>
      <w:tblGrid>
        <w:gridCol w:w="1080"/>
        <w:gridCol w:w="660"/>
        <w:gridCol w:w="1080"/>
        <w:gridCol w:w="760"/>
        <w:gridCol w:w="1080"/>
        <w:gridCol w:w="740"/>
        <w:gridCol w:w="1080"/>
        <w:gridCol w:w="740"/>
        <w:gridCol w:w="1060"/>
      </w:tblGrid>
      <w:tr w:rsidR="00866FCF" w:rsidRPr="00866FCF" w:rsidTr="00866FCF">
        <w:trPr>
          <w:cantSplit/>
          <w:trHeight w:val="1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2559</w:t>
            </w:r>
          </w:p>
        </w:tc>
      </w:tr>
      <w:tr w:rsidR="00866FCF" w:rsidRPr="00866FCF" w:rsidTr="00866FCF">
        <w:trPr>
          <w:trHeight w:val="22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866FCF" w:rsidRPr="00866FCF" w:rsidTr="00866FCF">
        <w:trPr>
          <w:trHeight w:val="1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เพศ  ชาย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35.14 </w:t>
            </w:r>
          </w:p>
        </w:tc>
      </w:tr>
      <w:tr w:rsidR="00866FCF" w:rsidRPr="00866FCF" w:rsidTr="00866FCF"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64.86 </w:t>
            </w:r>
          </w:p>
        </w:tc>
      </w:tr>
      <w:tr w:rsidR="00866FCF" w:rsidRPr="00866FCF" w:rsidTr="00ED5448">
        <w:trPr>
          <w:trHeight w:val="2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100.00 </w:t>
            </w:r>
          </w:p>
        </w:tc>
      </w:tr>
      <w:tr w:rsidR="00866FCF" w:rsidRPr="00866FCF" w:rsidTr="00866FCF">
        <w:trPr>
          <w:trHeight w:val="1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ต่ำกว่า1ปี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27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2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66FCF" w:rsidRPr="00866FCF" w:rsidTr="00866FCF">
        <w:trPr>
          <w:trHeight w:val="3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10.81 </w:t>
            </w:r>
          </w:p>
        </w:tc>
      </w:tr>
      <w:tr w:rsidR="00866FCF" w:rsidRPr="00866FCF" w:rsidTr="00866FCF">
        <w:trPr>
          <w:trHeight w:val="2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24.32 </w:t>
            </w:r>
          </w:p>
        </w:tc>
      </w:tr>
      <w:tr w:rsidR="00866FCF" w:rsidRPr="00866FCF" w:rsidTr="00866FCF">
        <w:trPr>
          <w:trHeight w:val="17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75ปีขึ้นไป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64.86 </w:t>
            </w:r>
          </w:p>
        </w:tc>
      </w:tr>
    </w:tbl>
    <w:p w:rsidR="000620BE" w:rsidRDefault="000620BE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620BE" w:rsidRDefault="000620BE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620BE" w:rsidRDefault="000620BE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A2294" w:rsidRDefault="00EF657B">
      <w:pPr>
        <w:rPr>
          <w:rFonts w:ascii="TH SarabunPSK" w:hAnsi="TH SarabunPSK" w:cs="TH SarabunPSK"/>
          <w:b/>
          <w:bCs/>
          <w:sz w:val="32"/>
          <w:szCs w:val="32"/>
        </w:rPr>
      </w:pPr>
      <w:r w:rsidRPr="00CB2A99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๒๗</w:t>
      </w:r>
      <w:r w:rsidR="00866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5405" w:rsidRPr="00CB2A99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 , อัตราตายต่อแสนประชากร และ ลำดับการตาย จากหลอดเลือดในสมอง</w:t>
      </w:r>
      <w:r w:rsidR="00E171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5405" w:rsidRPr="00CB2A99">
        <w:rPr>
          <w:rFonts w:ascii="TH SarabunPSK" w:hAnsi="TH SarabunPSK" w:cs="TH SarabunPSK"/>
          <w:b/>
          <w:bCs/>
          <w:sz w:val="32"/>
          <w:szCs w:val="32"/>
        </w:rPr>
        <w:t xml:space="preserve">( I60-I69) </w:t>
      </w:r>
      <w:r w:rsidR="00605405" w:rsidRPr="00CB2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จำแนกรายอำเภอจังหวัดประจวบคีรีขันธ์ </w:t>
      </w:r>
      <w:r w:rsidR="00135539" w:rsidRPr="00CB2A99">
        <w:rPr>
          <w:rFonts w:ascii="TH SarabunPSK" w:hAnsi="TH SarabunPSK" w:cs="TH SarabunPSK"/>
          <w:b/>
          <w:bCs/>
          <w:sz w:val="32"/>
          <w:szCs w:val="32"/>
          <w:cs/>
        </w:rPr>
        <w:t>ปี พ</w:t>
      </w:r>
      <w:r w:rsidR="00135539" w:rsidRPr="00CB2A9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35539" w:rsidRPr="00CB2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ศ 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E1714B" w:rsidRDefault="00E1714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860" w:type="dxa"/>
        <w:tblInd w:w="96" w:type="dxa"/>
        <w:tblLook w:val="04A0"/>
      </w:tblPr>
      <w:tblGrid>
        <w:gridCol w:w="1329"/>
        <w:gridCol w:w="982"/>
        <w:gridCol w:w="1047"/>
        <w:gridCol w:w="811"/>
        <w:gridCol w:w="1047"/>
        <w:gridCol w:w="811"/>
        <w:gridCol w:w="1047"/>
        <w:gridCol w:w="811"/>
        <w:gridCol w:w="975"/>
      </w:tblGrid>
      <w:tr w:rsidR="00866FCF" w:rsidRPr="00866FCF" w:rsidTr="00866FCF">
        <w:trPr>
          <w:trHeight w:val="33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866FCF" w:rsidRPr="00866FCF" w:rsidTr="00866FCF">
        <w:trPr>
          <w:trHeight w:val="345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866FCF" w:rsidRPr="00866FCF" w:rsidTr="00866FCF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30.53 </w:t>
            </w:r>
          </w:p>
        </w:tc>
      </w:tr>
      <w:tr w:rsidR="00866FCF" w:rsidRPr="00866FCF" w:rsidTr="00866FCF">
        <w:trPr>
          <w:trHeight w:val="33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37.87 </w:t>
            </w:r>
          </w:p>
        </w:tc>
      </w:tr>
      <w:tr w:rsidR="00866FCF" w:rsidRPr="00866FCF" w:rsidTr="00866FCF">
        <w:trPr>
          <w:trHeight w:val="40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30.87 </w:t>
            </w:r>
          </w:p>
        </w:tc>
      </w:tr>
      <w:tr w:rsidR="00866FCF" w:rsidRPr="00866FCF" w:rsidTr="00866FCF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33.57 </w:t>
            </w:r>
          </w:p>
        </w:tc>
      </w:tr>
      <w:tr w:rsidR="00866FCF" w:rsidRPr="00866FCF" w:rsidTr="00866FCF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28.60 </w:t>
            </w:r>
          </w:p>
        </w:tc>
      </w:tr>
      <w:tr w:rsidR="00866FCF" w:rsidRPr="00866FCF" w:rsidTr="00866FCF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50.33 </w:t>
            </w:r>
          </w:p>
        </w:tc>
      </w:tr>
      <w:tr w:rsidR="00866FCF" w:rsidRPr="00866FCF" w:rsidTr="00866FCF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32.93 </w:t>
            </w:r>
          </w:p>
        </w:tc>
      </w:tr>
      <w:tr w:rsidR="00866FCF" w:rsidRPr="00866FCF" w:rsidTr="00866FCF">
        <w:trPr>
          <w:trHeight w:val="3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32.99 </w:t>
            </w:r>
          </w:p>
        </w:tc>
      </w:tr>
      <w:tr w:rsidR="00866FCF" w:rsidRPr="00866FCF" w:rsidTr="00ED5448">
        <w:trPr>
          <w:trHeight w:val="4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66FCF" w:rsidRPr="00866FCF" w:rsidRDefault="00866FCF" w:rsidP="00866F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33.88 </w:t>
            </w:r>
          </w:p>
        </w:tc>
      </w:tr>
    </w:tbl>
    <w:p w:rsidR="00866FCF" w:rsidRDefault="00866FC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60BB" w:rsidRPr="0058336C" w:rsidRDefault="006E2FC6" w:rsidP="00821389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336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ตารางที่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58336C"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 w:rsidR="00AC512C" w:rsidRPr="00583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จำนวนและร้อยละของผู้เสียชีวิตด้วยหลอดเลือดในสมอง 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</w:rPr>
        <w:t>( I60-I69)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  <w:cs/>
        </w:rPr>
        <w:t>จำแนกตามเพศและกลุ่มอายุ ปี พ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0425F" w:rsidRPr="0058336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58336C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5833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tbl>
      <w:tblPr>
        <w:tblW w:w="8943" w:type="dxa"/>
        <w:tblInd w:w="96" w:type="dxa"/>
        <w:tblLayout w:type="fixed"/>
        <w:tblLook w:val="04A0"/>
      </w:tblPr>
      <w:tblGrid>
        <w:gridCol w:w="1380"/>
        <w:gridCol w:w="900"/>
        <w:gridCol w:w="851"/>
        <w:gridCol w:w="992"/>
        <w:gridCol w:w="851"/>
        <w:gridCol w:w="992"/>
        <w:gridCol w:w="850"/>
        <w:gridCol w:w="993"/>
        <w:gridCol w:w="1134"/>
      </w:tblGrid>
      <w:tr w:rsidR="00AA7E33" w:rsidRPr="00180D38" w:rsidTr="00AA7E33">
        <w:trPr>
          <w:cantSplit/>
          <w:trHeight w:val="37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180D3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ข้อมูล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180D3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พ.ศ. 2556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180D3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พ.ศ. 2557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180D3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พ.ศ. 2558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180D38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พ.ศ. 2559</w:t>
            </w:r>
          </w:p>
        </w:tc>
      </w:tr>
      <w:tr w:rsidR="00AA7E33" w:rsidRPr="00180D38" w:rsidTr="00AA7E33">
        <w:trPr>
          <w:trHeight w:val="36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D38" w:rsidRPr="00180D38" w:rsidRDefault="00180D38" w:rsidP="00180D3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ตาย(คน)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ตาย(คน)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ตาย(คน)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ร้อยละ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ตาย(คน)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ร้อยละ </w:t>
            </w:r>
          </w:p>
        </w:tc>
      </w:tr>
      <w:tr w:rsidR="00AA7E33" w:rsidRPr="00180D38" w:rsidTr="00AA7E33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เพศ    ชาย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ED544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56.59 </w:t>
            </w:r>
          </w:p>
        </w:tc>
      </w:tr>
      <w:tr w:rsidR="00AA7E33" w:rsidRPr="00180D38" w:rsidTr="00AA7E33">
        <w:trPr>
          <w:trHeight w:val="25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ED544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43.41 </w:t>
            </w:r>
          </w:p>
        </w:tc>
      </w:tr>
      <w:tr w:rsidR="00AA7E33" w:rsidRPr="00180D38" w:rsidTr="007A7762">
        <w:trPr>
          <w:trHeight w:val="25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100.00 </w:t>
            </w:r>
          </w:p>
        </w:tc>
      </w:tr>
      <w:tr w:rsidR="00AA7E33" w:rsidRPr="00180D38" w:rsidTr="00AA7E33">
        <w:trPr>
          <w:trHeight w:val="175"/>
        </w:trPr>
        <w:tc>
          <w:tcPr>
            <w:tcW w:w="89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180D38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กลุ่มอายุ</w:t>
            </w: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A7E33" w:rsidRPr="00180D38" w:rsidTr="00AA7E33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ต่ำกว่า 1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0.55 </w:t>
            </w:r>
          </w:p>
        </w:tc>
      </w:tr>
      <w:tr w:rsidR="00AA7E33" w:rsidRPr="00180D38" w:rsidTr="00AA7E33">
        <w:trPr>
          <w:trHeight w:val="24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1-4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-   </w:t>
            </w:r>
          </w:p>
        </w:tc>
      </w:tr>
      <w:tr w:rsidR="00AA7E33" w:rsidRPr="00180D38" w:rsidTr="00AA7E33">
        <w:trPr>
          <w:trHeight w:val="29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5-14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0.55 </w:t>
            </w:r>
          </w:p>
        </w:tc>
      </w:tr>
      <w:tr w:rsidR="00AA7E33" w:rsidRPr="00180D38" w:rsidTr="00AA7E33">
        <w:trPr>
          <w:trHeight w:val="33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15-24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0.55 </w:t>
            </w:r>
          </w:p>
        </w:tc>
      </w:tr>
      <w:tr w:rsidR="00AA7E33" w:rsidRPr="00180D38" w:rsidTr="00AA7E33">
        <w:trPr>
          <w:trHeight w:val="2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25-44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10.99 </w:t>
            </w:r>
          </w:p>
        </w:tc>
      </w:tr>
      <w:tr w:rsidR="00AA7E33" w:rsidRPr="00180D38" w:rsidTr="00AA7E33">
        <w:trPr>
          <w:trHeight w:val="30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45-59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26.37 </w:t>
            </w:r>
          </w:p>
        </w:tc>
      </w:tr>
      <w:tr w:rsidR="00AA7E33" w:rsidRPr="00180D38" w:rsidTr="00AA7E33">
        <w:trPr>
          <w:trHeight w:val="22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60-74 ปี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26.92 </w:t>
            </w:r>
          </w:p>
        </w:tc>
      </w:tr>
      <w:tr w:rsidR="00AA7E33" w:rsidRPr="00180D38" w:rsidTr="00AA7E33">
        <w:trPr>
          <w:trHeight w:val="14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cs/>
              </w:rPr>
              <w:t>75 ปีขึ้นไป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38" w:rsidRPr="00180D38" w:rsidRDefault="00180D38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0D3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34.07 </w:t>
            </w:r>
          </w:p>
        </w:tc>
      </w:tr>
    </w:tbl>
    <w:p w:rsidR="000620BE" w:rsidRDefault="000620BE" w:rsidP="002C2F91">
      <w:pPr>
        <w:ind w:right="-1753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620BE" w:rsidRDefault="000620BE" w:rsidP="002C2F91">
      <w:pPr>
        <w:ind w:right="-1753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620BE" w:rsidRDefault="000620BE" w:rsidP="002C2F91">
      <w:pPr>
        <w:ind w:right="-1753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0D78F9" w:rsidRDefault="006E2FC6" w:rsidP="002C2F91">
      <w:pPr>
        <w:ind w:right="-1753"/>
        <w:rPr>
          <w:rFonts w:ascii="TH SarabunPSK" w:hAnsi="TH SarabunPSK" w:cs="TH SarabunPSK"/>
          <w:b/>
          <w:bCs/>
          <w:sz w:val="32"/>
          <w:szCs w:val="32"/>
        </w:rPr>
      </w:pPr>
      <w:r w:rsidRPr="00CB2A99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A34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๒๙</w:t>
      </w:r>
      <w:r w:rsidRPr="00CB2A9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437917" w:rsidRPr="00CB2A9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, อัตราตายต่อแสนประชากร และ ลำดับการตาย จากการฆ่าตัวตายสำเร็จ         </w:t>
      </w:r>
      <w:r w:rsidR="00437917" w:rsidRPr="00CB2A99">
        <w:rPr>
          <w:rFonts w:ascii="TH SarabunPSK" w:hAnsi="TH SarabunPSK" w:cs="TH SarabunPSK"/>
          <w:b/>
          <w:bCs/>
          <w:sz w:val="32"/>
          <w:szCs w:val="32"/>
        </w:rPr>
        <w:br/>
        <w:t xml:space="preserve"> (X60-X 84)</w:t>
      </w:r>
      <w:r w:rsidR="00437917" w:rsidRPr="00CB2A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จำแนกรายอำเภอจังหวัดประจวบคีรีขันธ์  </w:t>
      </w:r>
      <w:r w:rsidRPr="00CB2A9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B2A9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2A9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B2A9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34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๒๕๕๖ </w:t>
      </w:r>
      <w:r w:rsidR="00A34870" w:rsidRPr="007C473B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– </w:t>
      </w:r>
      <w:r w:rsidR="00A34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๒๕๕๙</w:t>
      </w:r>
    </w:p>
    <w:p w:rsidR="000620BE" w:rsidRPr="00CB2A99" w:rsidRDefault="000620BE" w:rsidP="002C2F91">
      <w:pPr>
        <w:ind w:right="-1753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084" w:type="dxa"/>
        <w:tblInd w:w="96" w:type="dxa"/>
        <w:tblLook w:val="04A0"/>
      </w:tblPr>
      <w:tblGrid>
        <w:gridCol w:w="1380"/>
        <w:gridCol w:w="1000"/>
        <w:gridCol w:w="1080"/>
        <w:gridCol w:w="760"/>
        <w:gridCol w:w="1080"/>
        <w:gridCol w:w="740"/>
        <w:gridCol w:w="1080"/>
        <w:gridCol w:w="740"/>
        <w:gridCol w:w="1224"/>
      </w:tblGrid>
      <w:tr w:rsidR="00AA7E33" w:rsidRPr="00AA7E33" w:rsidTr="00AA7E33">
        <w:trPr>
          <w:trHeight w:val="42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พ.ศ.2558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พ.ศ.2559</w:t>
            </w:r>
          </w:p>
        </w:tc>
      </w:tr>
      <w:tr w:rsidR="00AA7E33" w:rsidRPr="00AA7E33" w:rsidTr="00AA7E33">
        <w:trPr>
          <w:trHeight w:val="246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>อัตรา:แสน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อัตรา:แสน </w:t>
            </w:r>
          </w:p>
        </w:tc>
      </w:tr>
      <w:tr w:rsidR="00AA7E33" w:rsidRPr="00AA7E33" w:rsidTr="00AA7E33">
        <w:trPr>
          <w:trHeight w:val="20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3.59 </w:t>
            </w:r>
          </w:p>
        </w:tc>
      </w:tr>
      <w:tr w:rsidR="00AA7E33" w:rsidRPr="00AA7E33" w:rsidTr="00AA7E33">
        <w:trPr>
          <w:trHeight w:val="12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5.22 </w:t>
            </w:r>
          </w:p>
        </w:tc>
      </w:tr>
      <w:tr w:rsidR="00AA7E33" w:rsidRPr="00AA7E33" w:rsidTr="00193347">
        <w:trPr>
          <w:trHeight w:val="1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300ยอด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2.06 </w:t>
            </w:r>
          </w:p>
        </w:tc>
      </w:tr>
      <w:tr w:rsidR="00AA7E33" w:rsidRPr="00AA7E33" w:rsidTr="00193347">
        <w:trPr>
          <w:trHeight w:val="22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6.71 </w:t>
            </w:r>
          </w:p>
        </w:tc>
      </w:tr>
      <w:tr w:rsidR="00AA7E33" w:rsidRPr="00AA7E33" w:rsidTr="00193347">
        <w:trPr>
          <w:trHeight w:val="14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4.40 </w:t>
            </w:r>
          </w:p>
        </w:tc>
      </w:tr>
      <w:tr w:rsidR="00AA7E33" w:rsidRPr="00AA7E33" w:rsidTr="00193347">
        <w:trPr>
          <w:trHeight w:val="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6.04 </w:t>
            </w:r>
          </w:p>
        </w:tc>
      </w:tr>
      <w:tr w:rsidR="00AA7E33" w:rsidRPr="00AA7E33" w:rsidTr="00193347">
        <w:trPr>
          <w:trHeight w:val="25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6.59 </w:t>
            </w:r>
          </w:p>
        </w:tc>
      </w:tr>
      <w:tr w:rsidR="00AA7E33" w:rsidRPr="00AA7E33" w:rsidTr="00193347">
        <w:trPr>
          <w:trHeight w:val="15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193347" w:rsidRDefault="00AA7E33" w:rsidP="0019334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193347">
              <w:rPr>
                <w:rFonts w:ascii="TH SarabunPSK" w:eastAsia="Times New Roman" w:hAnsi="TH SarabunPSK" w:cs="TH SarabunPSK" w:hint="cs"/>
                <w:color w:val="000000"/>
                <w:cs/>
              </w:rPr>
              <w:t>บาง</w:t>
            </w:r>
            <w:r w:rsidR="00193347" w:rsidRPr="00193347">
              <w:rPr>
                <w:rFonts w:ascii="TH SarabunPSK" w:eastAsia="Times New Roman" w:hAnsi="TH SarabunPSK" w:cs="TH SarabunPSK" w:hint="cs"/>
                <w:color w:val="000000"/>
                <w:cs/>
              </w:rPr>
              <w:t>สะพาน</w:t>
            </w:r>
            <w:r w:rsidRPr="00193347">
              <w:rPr>
                <w:rFonts w:ascii="TH SarabunPSK" w:eastAsia="Times New Roman" w:hAnsi="TH SarabunPSK" w:cs="TH SarabunPSK" w:hint="cs"/>
                <w:color w:val="000000"/>
                <w:cs/>
              </w:rPr>
              <w:t>น้อย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17.76 </w:t>
            </w:r>
          </w:p>
        </w:tc>
      </w:tr>
      <w:tr w:rsidR="00AA7E33" w:rsidRPr="00AA7E33" w:rsidTr="007A7762">
        <w:trPr>
          <w:trHeight w:val="22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7E33" w:rsidRPr="00AA7E33" w:rsidRDefault="00AA7E33" w:rsidP="00AA7E3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A7E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5.77 </w:t>
            </w:r>
          </w:p>
        </w:tc>
      </w:tr>
    </w:tbl>
    <w:p w:rsidR="00AA7E33" w:rsidRDefault="00AA7E33" w:rsidP="003802D3">
      <w:pPr>
        <w:pStyle w:val="a9"/>
        <w:ind w:right="-1753"/>
        <w:rPr>
          <w:rFonts w:ascii="TH SarabunPSK" w:eastAsia="Angsana New" w:hAnsi="TH SarabunPSK" w:cs="TH SarabunPSK"/>
          <w:b/>
          <w:bCs/>
        </w:rPr>
      </w:pPr>
    </w:p>
    <w:p w:rsidR="00AA7E33" w:rsidRDefault="00AA7E33" w:rsidP="003802D3">
      <w:pPr>
        <w:pStyle w:val="a9"/>
        <w:ind w:right="-1753"/>
        <w:rPr>
          <w:rFonts w:ascii="TH SarabunPSK" w:eastAsia="Angsana New" w:hAnsi="TH SarabunPSK" w:cs="TH SarabunPSK"/>
          <w:b/>
          <w:bCs/>
        </w:rPr>
      </w:pPr>
    </w:p>
    <w:p w:rsidR="002C2F91" w:rsidRPr="00CB2A99" w:rsidRDefault="006E2FC6" w:rsidP="003802D3">
      <w:pPr>
        <w:pStyle w:val="a9"/>
        <w:ind w:right="-1753"/>
        <w:rPr>
          <w:rFonts w:ascii="TH SarabunPSK" w:hAnsi="TH SarabunPSK" w:cs="TH SarabunPSK"/>
          <w:b/>
          <w:bCs/>
        </w:rPr>
      </w:pPr>
      <w:r w:rsidRPr="00CB2A99">
        <w:rPr>
          <w:rFonts w:ascii="TH SarabunPSK" w:eastAsia="Angsana New" w:hAnsi="TH SarabunPSK" w:cs="TH SarabunPSK"/>
          <w:b/>
          <w:bCs/>
          <w:cs/>
        </w:rPr>
        <w:t xml:space="preserve">ตารางที่ </w:t>
      </w:r>
      <w:r w:rsidR="00A34870">
        <w:rPr>
          <w:rFonts w:ascii="TH SarabunPSK" w:eastAsia="Angsana New" w:hAnsi="TH SarabunPSK" w:cs="TH SarabunPSK" w:hint="cs"/>
          <w:b/>
          <w:bCs/>
          <w:cs/>
        </w:rPr>
        <w:t>๓๐</w:t>
      </w:r>
      <w:r w:rsidR="007A7762">
        <w:rPr>
          <w:rFonts w:ascii="TH SarabunPSK" w:hAnsi="TH SarabunPSK" w:cs="TH SarabunPSK" w:hint="cs"/>
          <w:b/>
          <w:bCs/>
          <w:cs/>
        </w:rPr>
        <w:t xml:space="preserve">  </w:t>
      </w:r>
      <w:r w:rsidR="00437917" w:rsidRPr="00CB2A99">
        <w:rPr>
          <w:rFonts w:ascii="TH SarabunPSK" w:hAnsi="TH SarabunPSK" w:cs="TH SarabunPSK"/>
          <w:b/>
          <w:bCs/>
          <w:cs/>
        </w:rPr>
        <w:t>จำนวนและร้อยละผู้เสียชีวิต</w:t>
      </w:r>
      <w:r w:rsidR="00943810">
        <w:rPr>
          <w:rFonts w:ascii="TH SarabunPSK" w:hAnsi="TH SarabunPSK" w:cs="TH SarabunPSK" w:hint="cs"/>
          <w:b/>
          <w:bCs/>
          <w:cs/>
        </w:rPr>
        <w:t>จาก</w:t>
      </w:r>
      <w:r w:rsidR="00437917" w:rsidRPr="00CB2A99">
        <w:rPr>
          <w:rFonts w:ascii="TH SarabunPSK" w:hAnsi="TH SarabunPSK" w:cs="TH SarabunPSK"/>
          <w:b/>
          <w:bCs/>
          <w:cs/>
        </w:rPr>
        <w:t xml:space="preserve">ฆ่าตัวตาย </w:t>
      </w:r>
      <w:r w:rsidR="00437917" w:rsidRPr="00CB2A99">
        <w:rPr>
          <w:rFonts w:ascii="TH SarabunPSK" w:hAnsi="TH SarabunPSK" w:cs="TH SarabunPSK"/>
          <w:b/>
          <w:bCs/>
        </w:rPr>
        <w:t xml:space="preserve">(X60-X 84) </w:t>
      </w:r>
      <w:r w:rsidR="00437917" w:rsidRPr="00CB2A99">
        <w:rPr>
          <w:rFonts w:ascii="TH SarabunPSK" w:hAnsi="TH SarabunPSK" w:cs="TH SarabunPSK"/>
          <w:b/>
          <w:bCs/>
          <w:cs/>
        </w:rPr>
        <w:t>จำแนกเพศและกลุ่มอายุ</w:t>
      </w:r>
    </w:p>
    <w:p w:rsidR="000D78F9" w:rsidRDefault="00437917" w:rsidP="003802D3">
      <w:pPr>
        <w:pStyle w:val="a9"/>
        <w:ind w:right="-1753"/>
        <w:rPr>
          <w:rFonts w:ascii="TH SarabunPSK" w:eastAsia="Angsana New" w:hAnsi="TH SarabunPSK" w:cs="TH SarabunPSK"/>
        </w:rPr>
      </w:pPr>
      <w:r w:rsidRPr="00CB2A99">
        <w:rPr>
          <w:rFonts w:ascii="TH SarabunPSK" w:hAnsi="TH SarabunPSK" w:cs="TH SarabunPSK"/>
          <w:b/>
          <w:bCs/>
          <w:cs/>
        </w:rPr>
        <w:t>ปี พ</w:t>
      </w:r>
      <w:r w:rsidRPr="00CB2A99">
        <w:rPr>
          <w:rFonts w:ascii="TH SarabunPSK" w:hAnsi="TH SarabunPSK" w:cs="TH SarabunPSK"/>
          <w:b/>
          <w:bCs/>
        </w:rPr>
        <w:t>.</w:t>
      </w:r>
      <w:r w:rsidRPr="00CB2A99">
        <w:rPr>
          <w:rFonts w:ascii="TH SarabunPSK" w:hAnsi="TH SarabunPSK" w:cs="TH SarabunPSK"/>
          <w:b/>
          <w:bCs/>
          <w:cs/>
        </w:rPr>
        <w:t>ศ</w:t>
      </w:r>
      <w:r w:rsidRPr="00CB2A99">
        <w:rPr>
          <w:rFonts w:ascii="TH SarabunPSK" w:hAnsi="TH SarabunPSK" w:cs="TH SarabunPSK"/>
          <w:b/>
          <w:bCs/>
        </w:rPr>
        <w:t xml:space="preserve">.  </w:t>
      </w:r>
      <w:r w:rsidR="00A34870">
        <w:rPr>
          <w:rFonts w:ascii="TH SarabunPSK" w:eastAsia="Angsana New" w:hAnsi="TH SarabunPSK" w:cs="TH SarabunPSK" w:hint="cs"/>
          <w:b/>
          <w:bCs/>
          <w:cs/>
        </w:rPr>
        <w:t xml:space="preserve">๒๕๕๖ </w:t>
      </w:r>
      <w:r w:rsidR="00A34870" w:rsidRPr="007C473B">
        <w:rPr>
          <w:rFonts w:ascii="TH SarabunPSK" w:eastAsia="Angsana New" w:hAnsi="TH SarabunPSK" w:cs="TH SarabunPSK"/>
          <w:b/>
          <w:bCs/>
          <w:cs/>
        </w:rPr>
        <w:t xml:space="preserve"> – </w:t>
      </w:r>
      <w:r w:rsidR="00A34870">
        <w:rPr>
          <w:rFonts w:ascii="TH SarabunPSK" w:eastAsia="Angsana New" w:hAnsi="TH SarabunPSK" w:cs="TH SarabunPSK" w:hint="cs"/>
          <w:b/>
          <w:bCs/>
          <w:cs/>
        </w:rPr>
        <w:t>๒๕๕๙</w:t>
      </w:r>
    </w:p>
    <w:p w:rsidR="000620BE" w:rsidRPr="00C94BB9" w:rsidRDefault="000620BE" w:rsidP="003802D3">
      <w:pPr>
        <w:pStyle w:val="a9"/>
        <w:ind w:right="-1753"/>
        <w:rPr>
          <w:rFonts w:ascii="TH SarabunPSK" w:eastAsia="Angsana New" w:hAnsi="TH SarabunPSK" w:cs="TH SarabunPSK"/>
        </w:rPr>
      </w:pPr>
    </w:p>
    <w:tbl>
      <w:tblPr>
        <w:tblW w:w="8880" w:type="dxa"/>
        <w:tblInd w:w="96" w:type="dxa"/>
        <w:tblLook w:val="04A0"/>
      </w:tblPr>
      <w:tblGrid>
        <w:gridCol w:w="1380"/>
        <w:gridCol w:w="1000"/>
        <w:gridCol w:w="1080"/>
        <w:gridCol w:w="760"/>
        <w:gridCol w:w="1080"/>
        <w:gridCol w:w="740"/>
        <w:gridCol w:w="1080"/>
        <w:gridCol w:w="740"/>
        <w:gridCol w:w="1020"/>
      </w:tblGrid>
      <w:tr w:rsidR="002E3C7B" w:rsidRPr="002E3C7B" w:rsidTr="002E3C7B">
        <w:trPr>
          <w:cantSplit/>
          <w:trHeight w:val="42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2557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พ.ศ. 2559</w:t>
            </w:r>
          </w:p>
        </w:tc>
      </w:tr>
      <w:tr w:rsidR="002E3C7B" w:rsidRPr="002E3C7B" w:rsidTr="002E3C7B">
        <w:trPr>
          <w:trHeight w:val="42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ร้อยละ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ร้อยละ  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77.4</w:t>
            </w:r>
            <w:r w:rsidR="00AB00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หญิง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22.58</w:t>
            </w:r>
          </w:p>
        </w:tc>
      </w:tr>
      <w:tr w:rsidR="002E3C7B" w:rsidRPr="002E3C7B" w:rsidTr="007A7762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ต่ำกว่า1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9.6</w:t>
            </w:r>
            <w:r w:rsidR="00AB00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41.9</w:t>
            </w:r>
            <w:r w:rsidR="00AB00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16.1</w:t>
            </w:r>
            <w:r w:rsidR="00AB00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25.8</w:t>
            </w:r>
            <w:r w:rsidR="00AB00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2E3C7B" w:rsidRPr="002E3C7B" w:rsidTr="002E3C7B">
        <w:trPr>
          <w:trHeight w:val="40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2E3C7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C7B" w:rsidRPr="002E3C7B" w:rsidRDefault="002E3C7B" w:rsidP="00AB00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3C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6.45</w:t>
            </w:r>
          </w:p>
        </w:tc>
      </w:tr>
    </w:tbl>
    <w:p w:rsidR="006C6F7D" w:rsidRDefault="006C6F7D" w:rsidP="00A02F5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5D94" w:rsidRPr="00C94BB9" w:rsidRDefault="007C5D94" w:rsidP="00A02F5C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7C5D94" w:rsidRPr="00C94BB9" w:rsidSect="00452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247" w:bottom="1247" w:left="1985" w:header="567" w:footer="737" w:gutter="0"/>
      <w:pgNumType w:start="1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AF" w:rsidRDefault="003F28AF">
      <w:r>
        <w:separator/>
      </w:r>
    </w:p>
  </w:endnote>
  <w:endnote w:type="continuationSeparator" w:id="1">
    <w:p w:rsidR="003F28AF" w:rsidRDefault="003F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8E" w:rsidRDefault="00E427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F8E">
      <w:rPr>
        <w:rStyle w:val="a5"/>
        <w:noProof/>
      </w:rPr>
      <w:t>10</w:t>
    </w:r>
    <w:r>
      <w:rPr>
        <w:rStyle w:val="a5"/>
      </w:rPr>
      <w:fldChar w:fldCharType="end"/>
    </w:r>
  </w:p>
  <w:p w:rsidR="00C65F8E" w:rsidRDefault="00C65F8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  <w:lang w:val="th-TH"/>
      </w:rPr>
      <w:id w:val="5900358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C65F8E" w:rsidRPr="00C65F8E" w:rsidRDefault="00C65F8E">
        <w:pPr>
          <w:pStyle w:val="a6"/>
          <w:jc w:val="center"/>
          <w:rPr>
            <w:rFonts w:ascii="TH SarabunPSK" w:hAnsi="TH SarabunPSK" w:cs="TH SarabunPSK"/>
          </w:rPr>
        </w:pPr>
        <w:r w:rsidRPr="00C65F8E">
          <w:rPr>
            <w:rFonts w:ascii="TH SarabunPSK" w:hAnsi="TH SarabunPSK" w:cs="TH SarabunPSK"/>
            <w:cs/>
            <w:lang w:val="th-TH"/>
          </w:rPr>
          <w:t xml:space="preserve">~ </w:t>
        </w:r>
        <w:r w:rsidR="00E42726" w:rsidRPr="00C65F8E">
          <w:rPr>
            <w:rFonts w:ascii="TH SarabunPSK" w:hAnsi="TH SarabunPSK" w:cs="TH SarabunPSK"/>
          </w:rPr>
          <w:fldChar w:fldCharType="begin"/>
        </w:r>
        <w:r w:rsidRPr="00C65F8E">
          <w:rPr>
            <w:rFonts w:ascii="TH SarabunPSK" w:hAnsi="TH SarabunPSK" w:cs="TH SarabunPSK"/>
          </w:rPr>
          <w:instrText xml:space="preserve"> PAGE    \* MERGEFORMAT </w:instrText>
        </w:r>
        <w:r w:rsidR="00E42726" w:rsidRPr="00C65F8E">
          <w:rPr>
            <w:rFonts w:ascii="TH SarabunPSK" w:hAnsi="TH SarabunPSK" w:cs="TH SarabunPSK"/>
          </w:rPr>
          <w:fldChar w:fldCharType="separate"/>
        </w:r>
        <w:r w:rsidR="00E1714B" w:rsidRPr="00E1714B">
          <w:rPr>
            <w:rFonts w:ascii="TH SarabunPSK" w:hAnsi="TH SarabunPSK" w:cs="TH SarabunPSK"/>
            <w:noProof/>
            <w:lang w:val="th-TH"/>
          </w:rPr>
          <w:t>18</w:t>
        </w:r>
        <w:r w:rsidR="00E42726" w:rsidRPr="00C65F8E">
          <w:rPr>
            <w:rFonts w:ascii="TH SarabunPSK" w:hAnsi="TH SarabunPSK" w:cs="TH SarabunPSK"/>
          </w:rPr>
          <w:fldChar w:fldCharType="end"/>
        </w:r>
        <w:r w:rsidRPr="00C65F8E">
          <w:rPr>
            <w:rFonts w:ascii="TH SarabunPSK" w:hAnsi="TH SarabunPSK" w:cs="TH SarabunPSK"/>
            <w:cs/>
            <w:lang w:val="th-TH"/>
          </w:rPr>
          <w:t xml:space="preserve"> ~</w:t>
        </w:r>
      </w:p>
    </w:sdtContent>
  </w:sdt>
  <w:p w:rsidR="00C65F8E" w:rsidRPr="00C65F8E" w:rsidRDefault="00C65F8E">
    <w:pPr>
      <w:pStyle w:val="a6"/>
      <w:rPr>
        <w:rFonts w:ascii="TH SarabunPSK" w:hAnsi="TH SarabunPSK" w:cs="TH SarabunP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AF" w:rsidRDefault="003F28AF">
      <w:r>
        <w:separator/>
      </w:r>
    </w:p>
  </w:footnote>
  <w:footnote w:type="continuationSeparator" w:id="1">
    <w:p w:rsidR="003F28AF" w:rsidRDefault="003F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8E" w:rsidRDefault="00E42726" w:rsidP="00D932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F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F8E" w:rsidRDefault="00C65F8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eastAsiaTheme="majorEastAsia" w:hAnsi="TH SarabunPSK" w:cs="TH SarabunPSK"/>
        <w:i/>
        <w:iCs/>
      </w:rPr>
      <w:alias w:val="ชื่อเรื่อง"/>
      <w:id w:val="77738743"/>
      <w:placeholder>
        <w:docPart w:val="593844C5D2404250A7A1DB9C8AC3FE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5F8E" w:rsidRPr="00C65F8E" w:rsidRDefault="00C65F8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H SarabunPSK" w:eastAsiaTheme="majorEastAsia" w:hAnsi="TH SarabunPSK" w:cs="TH SarabunPSK"/>
            <w:i/>
            <w:iCs/>
          </w:rPr>
        </w:pPr>
        <w:r w:rsidRPr="00C65F8E">
          <w:rPr>
            <w:rFonts w:ascii="TH SarabunPSK" w:eastAsiaTheme="majorEastAsia" w:hAnsi="TH SarabunPSK" w:cs="TH SarabunPSK"/>
            <w:i/>
            <w:iCs/>
            <w:cs/>
          </w:rPr>
          <w:t>รายงานประจำปี   สำนักงานสาธารณสุขจังหวัดประจวบคีรีขันธ์  ปีงบประมาณ  ๒๕๕๙</w:t>
        </w:r>
      </w:p>
    </w:sdtContent>
  </w:sdt>
  <w:p w:rsidR="00C65F8E" w:rsidRDefault="00C65F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8E" w:rsidRDefault="00E42726">
    <w:pPr>
      <w:pStyle w:val="a3"/>
      <w:ind w:right="360"/>
    </w:pPr>
    <w:r w:rsidRPr="00E42726">
      <w:rPr>
        <w:rFonts w:ascii="Angsana New" w:hAnsi="Angsana New" w:cs="Angsana New"/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.45pt;margin-top:.55pt;width:57.75pt;height:30.65pt;z-index:251657728" o:allowincell="f">
          <v:imagedata r:id="rId1" o:title=""/>
          <w10:wrap type="topAndBottom"/>
        </v:shape>
        <o:OLEObject Type="Embed" ProgID="MS_ClipArt_Gallery" ShapeID="_x0000_s2051" DrawAspect="Content" ObjectID="_1569240839" r:id="rId2"/>
      </w:pict>
    </w:r>
    <w:r w:rsidR="00C65F8E">
      <w:rPr>
        <w:rFonts w:ascii="Angsana New" w:hAnsi="Angsana New" w:cs="Angsana New"/>
        <w:i/>
        <w:iCs/>
        <w:cs/>
      </w:rPr>
      <w:t xml:space="preserve">สถิติ   </w:t>
    </w:r>
    <w:r w:rsidR="00C65F8E">
      <w:rPr>
        <w:rFonts w:ascii="Angsana New" w:hAnsi="Angsana New" w:cs="Angsana New"/>
        <w:i/>
        <w:iCs/>
      </w:rPr>
      <w:t xml:space="preserve">, </w:t>
    </w:r>
    <w:r w:rsidR="00C65F8E">
      <w:rPr>
        <w:rFonts w:ascii="Angsana New" w:hAnsi="Angsana New" w:cs="Angsana New"/>
        <w:i/>
        <w:iCs/>
        <w:cs/>
      </w:rPr>
      <w:t>ผลงานสาธารณสุข  พ</w:t>
    </w:r>
    <w:r w:rsidR="00C65F8E">
      <w:rPr>
        <w:rFonts w:ascii="Angsana New" w:hAnsi="Angsana New" w:cs="Angsana New"/>
        <w:i/>
        <w:iCs/>
      </w:rPr>
      <w:t>.</w:t>
    </w:r>
    <w:r w:rsidR="00C65F8E">
      <w:rPr>
        <w:rFonts w:ascii="Angsana New" w:hAnsi="Angsana New" w:cs="Angsana New"/>
        <w:i/>
        <w:iCs/>
        <w:cs/>
      </w:rPr>
      <w:t xml:space="preserve">ศ   </w:t>
    </w:r>
    <w:r w:rsidR="00C65F8E">
      <w:rPr>
        <w:rFonts w:ascii="Angsana New" w:hAnsi="Angsana New" w:cs="Angsana New"/>
        <w:i/>
        <w:iCs/>
      </w:rPr>
      <w:t xml:space="preserve">2548                </w:t>
    </w:r>
  </w:p>
  <w:p w:rsidR="00C65F8E" w:rsidRDefault="00C65F8E">
    <w:pPr>
      <w:pStyle w:val="a3"/>
    </w:pPr>
  </w:p>
  <w:p w:rsidR="00C65F8E" w:rsidRDefault="00C6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70"/>
    <w:multiLevelType w:val="hybridMultilevel"/>
    <w:tmpl w:val="81F05698"/>
    <w:lvl w:ilvl="0" w:tplc="8F787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06F17"/>
    <w:multiLevelType w:val="hybridMultilevel"/>
    <w:tmpl w:val="B66CFAC2"/>
    <w:lvl w:ilvl="0" w:tplc="3C90D6EC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GrammaticalError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0425F"/>
    <w:rsid w:val="0000058F"/>
    <w:rsid w:val="000036A4"/>
    <w:rsid w:val="00005425"/>
    <w:rsid w:val="00005F07"/>
    <w:rsid w:val="00006539"/>
    <w:rsid w:val="000065FB"/>
    <w:rsid w:val="00007B66"/>
    <w:rsid w:val="000108E2"/>
    <w:rsid w:val="00012F3D"/>
    <w:rsid w:val="00013A60"/>
    <w:rsid w:val="00013AC4"/>
    <w:rsid w:val="000163BA"/>
    <w:rsid w:val="00016518"/>
    <w:rsid w:val="000216AC"/>
    <w:rsid w:val="000217A9"/>
    <w:rsid w:val="00023569"/>
    <w:rsid w:val="00025BB6"/>
    <w:rsid w:val="000318A0"/>
    <w:rsid w:val="00035D9B"/>
    <w:rsid w:val="00035F23"/>
    <w:rsid w:val="00036C68"/>
    <w:rsid w:val="00044B39"/>
    <w:rsid w:val="000478A6"/>
    <w:rsid w:val="00050924"/>
    <w:rsid w:val="000509DC"/>
    <w:rsid w:val="000524D9"/>
    <w:rsid w:val="00052784"/>
    <w:rsid w:val="000537AB"/>
    <w:rsid w:val="0005447D"/>
    <w:rsid w:val="00054B9F"/>
    <w:rsid w:val="0005565C"/>
    <w:rsid w:val="000610F0"/>
    <w:rsid w:val="000620BE"/>
    <w:rsid w:val="000623E8"/>
    <w:rsid w:val="000634A4"/>
    <w:rsid w:val="00075B73"/>
    <w:rsid w:val="00081A22"/>
    <w:rsid w:val="0008292A"/>
    <w:rsid w:val="000858BE"/>
    <w:rsid w:val="000866A5"/>
    <w:rsid w:val="00090878"/>
    <w:rsid w:val="000930E2"/>
    <w:rsid w:val="000A10AA"/>
    <w:rsid w:val="000A4C7B"/>
    <w:rsid w:val="000A645A"/>
    <w:rsid w:val="000A6ADD"/>
    <w:rsid w:val="000A7FFE"/>
    <w:rsid w:val="000B2273"/>
    <w:rsid w:val="000B2D69"/>
    <w:rsid w:val="000B2FD8"/>
    <w:rsid w:val="000B60B8"/>
    <w:rsid w:val="000B6575"/>
    <w:rsid w:val="000B6E67"/>
    <w:rsid w:val="000C121C"/>
    <w:rsid w:val="000C2AE8"/>
    <w:rsid w:val="000C2E55"/>
    <w:rsid w:val="000C310F"/>
    <w:rsid w:val="000C581B"/>
    <w:rsid w:val="000C60F1"/>
    <w:rsid w:val="000C6787"/>
    <w:rsid w:val="000D2F00"/>
    <w:rsid w:val="000D3173"/>
    <w:rsid w:val="000D5BAF"/>
    <w:rsid w:val="000D7619"/>
    <w:rsid w:val="000D78F9"/>
    <w:rsid w:val="000E1199"/>
    <w:rsid w:val="000E1D64"/>
    <w:rsid w:val="000E6264"/>
    <w:rsid w:val="000E6EF2"/>
    <w:rsid w:val="000F34B6"/>
    <w:rsid w:val="000F4178"/>
    <w:rsid w:val="000F41C4"/>
    <w:rsid w:val="000F555D"/>
    <w:rsid w:val="000F7F25"/>
    <w:rsid w:val="00100CBB"/>
    <w:rsid w:val="00100E62"/>
    <w:rsid w:val="00101406"/>
    <w:rsid w:val="00102E7B"/>
    <w:rsid w:val="0010425F"/>
    <w:rsid w:val="00110C28"/>
    <w:rsid w:val="00110CF2"/>
    <w:rsid w:val="00111181"/>
    <w:rsid w:val="00111336"/>
    <w:rsid w:val="001127E9"/>
    <w:rsid w:val="001138E9"/>
    <w:rsid w:val="001175CA"/>
    <w:rsid w:val="00122405"/>
    <w:rsid w:val="00122706"/>
    <w:rsid w:val="001242E5"/>
    <w:rsid w:val="001244D2"/>
    <w:rsid w:val="00125085"/>
    <w:rsid w:val="00126C20"/>
    <w:rsid w:val="001317E0"/>
    <w:rsid w:val="00132311"/>
    <w:rsid w:val="00132740"/>
    <w:rsid w:val="00135262"/>
    <w:rsid w:val="00135539"/>
    <w:rsid w:val="001376E9"/>
    <w:rsid w:val="0014148F"/>
    <w:rsid w:val="00141CE0"/>
    <w:rsid w:val="00143310"/>
    <w:rsid w:val="00143DDE"/>
    <w:rsid w:val="00144290"/>
    <w:rsid w:val="00145B15"/>
    <w:rsid w:val="00145E77"/>
    <w:rsid w:val="0015016A"/>
    <w:rsid w:val="00150745"/>
    <w:rsid w:val="00151539"/>
    <w:rsid w:val="001518E6"/>
    <w:rsid w:val="001558E9"/>
    <w:rsid w:val="001627D8"/>
    <w:rsid w:val="00166993"/>
    <w:rsid w:val="0017134F"/>
    <w:rsid w:val="00172CEF"/>
    <w:rsid w:val="00173F80"/>
    <w:rsid w:val="00180032"/>
    <w:rsid w:val="00180D38"/>
    <w:rsid w:val="0018669F"/>
    <w:rsid w:val="00187747"/>
    <w:rsid w:val="0019286A"/>
    <w:rsid w:val="00193347"/>
    <w:rsid w:val="0019363F"/>
    <w:rsid w:val="00193BAD"/>
    <w:rsid w:val="00194089"/>
    <w:rsid w:val="00197A31"/>
    <w:rsid w:val="001A1391"/>
    <w:rsid w:val="001A3E6B"/>
    <w:rsid w:val="001A6CF1"/>
    <w:rsid w:val="001B368A"/>
    <w:rsid w:val="001B53AE"/>
    <w:rsid w:val="001B59DB"/>
    <w:rsid w:val="001B6E8B"/>
    <w:rsid w:val="001B7C2D"/>
    <w:rsid w:val="001C0DBF"/>
    <w:rsid w:val="001C10D2"/>
    <w:rsid w:val="001C1E26"/>
    <w:rsid w:val="001C5CA2"/>
    <w:rsid w:val="001C5D6F"/>
    <w:rsid w:val="001D0035"/>
    <w:rsid w:val="001D07BD"/>
    <w:rsid w:val="001D2227"/>
    <w:rsid w:val="001D440C"/>
    <w:rsid w:val="001D4E5B"/>
    <w:rsid w:val="001E1F9D"/>
    <w:rsid w:val="001E421F"/>
    <w:rsid w:val="001E4577"/>
    <w:rsid w:val="001E555A"/>
    <w:rsid w:val="001F1509"/>
    <w:rsid w:val="001F3506"/>
    <w:rsid w:val="001F3B2E"/>
    <w:rsid w:val="001F5B48"/>
    <w:rsid w:val="001F6510"/>
    <w:rsid w:val="001F6F89"/>
    <w:rsid w:val="001F741A"/>
    <w:rsid w:val="00202560"/>
    <w:rsid w:val="0020340F"/>
    <w:rsid w:val="00204ECD"/>
    <w:rsid w:val="002120E4"/>
    <w:rsid w:val="0021358F"/>
    <w:rsid w:val="00214D36"/>
    <w:rsid w:val="002157D1"/>
    <w:rsid w:val="00217F40"/>
    <w:rsid w:val="002217F1"/>
    <w:rsid w:val="0022603B"/>
    <w:rsid w:val="00226363"/>
    <w:rsid w:val="00226C10"/>
    <w:rsid w:val="00227395"/>
    <w:rsid w:val="00231CEF"/>
    <w:rsid w:val="002322D1"/>
    <w:rsid w:val="00233BAC"/>
    <w:rsid w:val="002351AE"/>
    <w:rsid w:val="00237AFF"/>
    <w:rsid w:val="00240411"/>
    <w:rsid w:val="0024150E"/>
    <w:rsid w:val="0024181D"/>
    <w:rsid w:val="0024240F"/>
    <w:rsid w:val="002455A9"/>
    <w:rsid w:val="002471E3"/>
    <w:rsid w:val="00250120"/>
    <w:rsid w:val="00251D6D"/>
    <w:rsid w:val="002529ED"/>
    <w:rsid w:val="002677F4"/>
    <w:rsid w:val="00270D74"/>
    <w:rsid w:val="00272DAC"/>
    <w:rsid w:val="002755AA"/>
    <w:rsid w:val="00275B81"/>
    <w:rsid w:val="00276337"/>
    <w:rsid w:val="00276CBA"/>
    <w:rsid w:val="00281944"/>
    <w:rsid w:val="0028230E"/>
    <w:rsid w:val="00284FBD"/>
    <w:rsid w:val="00287EC0"/>
    <w:rsid w:val="00292B6D"/>
    <w:rsid w:val="0029430C"/>
    <w:rsid w:val="002948A2"/>
    <w:rsid w:val="00294A50"/>
    <w:rsid w:val="002957CE"/>
    <w:rsid w:val="002A1CBE"/>
    <w:rsid w:val="002A3339"/>
    <w:rsid w:val="002A3792"/>
    <w:rsid w:val="002A5F6F"/>
    <w:rsid w:val="002B05CB"/>
    <w:rsid w:val="002B1F94"/>
    <w:rsid w:val="002B2BEF"/>
    <w:rsid w:val="002B3D0E"/>
    <w:rsid w:val="002B5865"/>
    <w:rsid w:val="002B704D"/>
    <w:rsid w:val="002B76B8"/>
    <w:rsid w:val="002C0B98"/>
    <w:rsid w:val="002C2F91"/>
    <w:rsid w:val="002C33D2"/>
    <w:rsid w:val="002C7466"/>
    <w:rsid w:val="002D2722"/>
    <w:rsid w:val="002D2BE5"/>
    <w:rsid w:val="002D4C15"/>
    <w:rsid w:val="002D6883"/>
    <w:rsid w:val="002D6C23"/>
    <w:rsid w:val="002D7443"/>
    <w:rsid w:val="002D75BC"/>
    <w:rsid w:val="002D79F3"/>
    <w:rsid w:val="002D7CCE"/>
    <w:rsid w:val="002E0934"/>
    <w:rsid w:val="002E0D81"/>
    <w:rsid w:val="002E1DF8"/>
    <w:rsid w:val="002E352F"/>
    <w:rsid w:val="002E3C7B"/>
    <w:rsid w:val="002E4237"/>
    <w:rsid w:val="002F0195"/>
    <w:rsid w:val="002F6563"/>
    <w:rsid w:val="002F6E28"/>
    <w:rsid w:val="002F7B6B"/>
    <w:rsid w:val="00310F67"/>
    <w:rsid w:val="0031204B"/>
    <w:rsid w:val="00312298"/>
    <w:rsid w:val="00317D51"/>
    <w:rsid w:val="00320912"/>
    <w:rsid w:val="00324FBC"/>
    <w:rsid w:val="00325C34"/>
    <w:rsid w:val="00332491"/>
    <w:rsid w:val="00333014"/>
    <w:rsid w:val="003361B0"/>
    <w:rsid w:val="0034166D"/>
    <w:rsid w:val="00341B03"/>
    <w:rsid w:val="0034291F"/>
    <w:rsid w:val="00342E2D"/>
    <w:rsid w:val="00343CA0"/>
    <w:rsid w:val="00346908"/>
    <w:rsid w:val="00350349"/>
    <w:rsid w:val="00351EC8"/>
    <w:rsid w:val="00351FB1"/>
    <w:rsid w:val="00353BCC"/>
    <w:rsid w:val="00354760"/>
    <w:rsid w:val="0036284A"/>
    <w:rsid w:val="00362A90"/>
    <w:rsid w:val="003658B3"/>
    <w:rsid w:val="00365ADD"/>
    <w:rsid w:val="00373E23"/>
    <w:rsid w:val="003749F6"/>
    <w:rsid w:val="003754FD"/>
    <w:rsid w:val="00375997"/>
    <w:rsid w:val="003769F8"/>
    <w:rsid w:val="00380081"/>
    <w:rsid w:val="003802D3"/>
    <w:rsid w:val="00381824"/>
    <w:rsid w:val="0038318F"/>
    <w:rsid w:val="0038742C"/>
    <w:rsid w:val="00390973"/>
    <w:rsid w:val="003913CF"/>
    <w:rsid w:val="003923D2"/>
    <w:rsid w:val="00392926"/>
    <w:rsid w:val="00393001"/>
    <w:rsid w:val="00395A9C"/>
    <w:rsid w:val="00396201"/>
    <w:rsid w:val="0039657E"/>
    <w:rsid w:val="00396EAC"/>
    <w:rsid w:val="00397A79"/>
    <w:rsid w:val="003A05A0"/>
    <w:rsid w:val="003A0843"/>
    <w:rsid w:val="003A1A4C"/>
    <w:rsid w:val="003A34A0"/>
    <w:rsid w:val="003A6C4F"/>
    <w:rsid w:val="003B01DF"/>
    <w:rsid w:val="003B1695"/>
    <w:rsid w:val="003B3CD1"/>
    <w:rsid w:val="003B6EFB"/>
    <w:rsid w:val="003B6F80"/>
    <w:rsid w:val="003C3870"/>
    <w:rsid w:val="003C53C9"/>
    <w:rsid w:val="003D28B2"/>
    <w:rsid w:val="003D367E"/>
    <w:rsid w:val="003D36F8"/>
    <w:rsid w:val="003D3E59"/>
    <w:rsid w:val="003D4D21"/>
    <w:rsid w:val="003D500D"/>
    <w:rsid w:val="003E06DA"/>
    <w:rsid w:val="003E0806"/>
    <w:rsid w:val="003E35FB"/>
    <w:rsid w:val="003E44BF"/>
    <w:rsid w:val="003E5CE0"/>
    <w:rsid w:val="003E7556"/>
    <w:rsid w:val="003F07CF"/>
    <w:rsid w:val="003F28AF"/>
    <w:rsid w:val="003F4AE7"/>
    <w:rsid w:val="003F4BB0"/>
    <w:rsid w:val="003F58FE"/>
    <w:rsid w:val="003F6B8F"/>
    <w:rsid w:val="00400E68"/>
    <w:rsid w:val="0040203C"/>
    <w:rsid w:val="004054EC"/>
    <w:rsid w:val="004112E9"/>
    <w:rsid w:val="00414B08"/>
    <w:rsid w:val="004150E1"/>
    <w:rsid w:val="004178B0"/>
    <w:rsid w:val="0042221F"/>
    <w:rsid w:val="004223C8"/>
    <w:rsid w:val="004309CA"/>
    <w:rsid w:val="0043602D"/>
    <w:rsid w:val="00437917"/>
    <w:rsid w:val="00441DEE"/>
    <w:rsid w:val="00442542"/>
    <w:rsid w:val="004429ED"/>
    <w:rsid w:val="004434C5"/>
    <w:rsid w:val="004445D5"/>
    <w:rsid w:val="0044588B"/>
    <w:rsid w:val="00446339"/>
    <w:rsid w:val="0045006C"/>
    <w:rsid w:val="004509F9"/>
    <w:rsid w:val="00450D65"/>
    <w:rsid w:val="00452DB9"/>
    <w:rsid w:val="00457B06"/>
    <w:rsid w:val="00463C51"/>
    <w:rsid w:val="0046416B"/>
    <w:rsid w:val="004712F3"/>
    <w:rsid w:val="00471D88"/>
    <w:rsid w:val="00477E0A"/>
    <w:rsid w:val="004821CF"/>
    <w:rsid w:val="00483C45"/>
    <w:rsid w:val="0048423D"/>
    <w:rsid w:val="004905CA"/>
    <w:rsid w:val="00494574"/>
    <w:rsid w:val="004948B7"/>
    <w:rsid w:val="0049490B"/>
    <w:rsid w:val="00495AD6"/>
    <w:rsid w:val="004A2624"/>
    <w:rsid w:val="004A4073"/>
    <w:rsid w:val="004A79C5"/>
    <w:rsid w:val="004A7ACB"/>
    <w:rsid w:val="004B284B"/>
    <w:rsid w:val="004B3F27"/>
    <w:rsid w:val="004B5429"/>
    <w:rsid w:val="004C0DEB"/>
    <w:rsid w:val="004C1B67"/>
    <w:rsid w:val="004C2820"/>
    <w:rsid w:val="004C6FF1"/>
    <w:rsid w:val="004D173E"/>
    <w:rsid w:val="004D2DA2"/>
    <w:rsid w:val="004D609A"/>
    <w:rsid w:val="004D7257"/>
    <w:rsid w:val="004F4DE4"/>
    <w:rsid w:val="004F4E0E"/>
    <w:rsid w:val="00500208"/>
    <w:rsid w:val="00500FF1"/>
    <w:rsid w:val="0050297A"/>
    <w:rsid w:val="005048CC"/>
    <w:rsid w:val="00505C36"/>
    <w:rsid w:val="005079B1"/>
    <w:rsid w:val="00507BA0"/>
    <w:rsid w:val="005115B4"/>
    <w:rsid w:val="00511D05"/>
    <w:rsid w:val="00513323"/>
    <w:rsid w:val="00513C1D"/>
    <w:rsid w:val="00513DA0"/>
    <w:rsid w:val="00514E3F"/>
    <w:rsid w:val="00515553"/>
    <w:rsid w:val="00515D42"/>
    <w:rsid w:val="00517945"/>
    <w:rsid w:val="0052055F"/>
    <w:rsid w:val="00521C79"/>
    <w:rsid w:val="005256D3"/>
    <w:rsid w:val="00527891"/>
    <w:rsid w:val="005300B6"/>
    <w:rsid w:val="005307BA"/>
    <w:rsid w:val="00531216"/>
    <w:rsid w:val="005338C6"/>
    <w:rsid w:val="00535323"/>
    <w:rsid w:val="005402F8"/>
    <w:rsid w:val="005412D9"/>
    <w:rsid w:val="005415EF"/>
    <w:rsid w:val="00542943"/>
    <w:rsid w:val="005442B9"/>
    <w:rsid w:val="00545C68"/>
    <w:rsid w:val="00553480"/>
    <w:rsid w:val="00554652"/>
    <w:rsid w:val="0055549B"/>
    <w:rsid w:val="0055652B"/>
    <w:rsid w:val="0055782C"/>
    <w:rsid w:val="00561BC6"/>
    <w:rsid w:val="00562454"/>
    <w:rsid w:val="0056707A"/>
    <w:rsid w:val="0057237F"/>
    <w:rsid w:val="005756F1"/>
    <w:rsid w:val="00576F7E"/>
    <w:rsid w:val="00582482"/>
    <w:rsid w:val="00582549"/>
    <w:rsid w:val="0058296B"/>
    <w:rsid w:val="005829B0"/>
    <w:rsid w:val="00582AA7"/>
    <w:rsid w:val="0058336C"/>
    <w:rsid w:val="005839CC"/>
    <w:rsid w:val="00583B2A"/>
    <w:rsid w:val="005840E8"/>
    <w:rsid w:val="00585386"/>
    <w:rsid w:val="00585B7D"/>
    <w:rsid w:val="0058701C"/>
    <w:rsid w:val="00592447"/>
    <w:rsid w:val="00592AE2"/>
    <w:rsid w:val="00594702"/>
    <w:rsid w:val="00594AC8"/>
    <w:rsid w:val="0059609C"/>
    <w:rsid w:val="00597F12"/>
    <w:rsid w:val="005A1910"/>
    <w:rsid w:val="005A3A09"/>
    <w:rsid w:val="005A448B"/>
    <w:rsid w:val="005A60AA"/>
    <w:rsid w:val="005A6D27"/>
    <w:rsid w:val="005B0A01"/>
    <w:rsid w:val="005B15A2"/>
    <w:rsid w:val="005B21E4"/>
    <w:rsid w:val="005B338E"/>
    <w:rsid w:val="005B76CF"/>
    <w:rsid w:val="005C32A1"/>
    <w:rsid w:val="005C70D1"/>
    <w:rsid w:val="005D0770"/>
    <w:rsid w:val="005D0FBD"/>
    <w:rsid w:val="005D12C0"/>
    <w:rsid w:val="005D3A0B"/>
    <w:rsid w:val="005D7354"/>
    <w:rsid w:val="005D783E"/>
    <w:rsid w:val="005E3C31"/>
    <w:rsid w:val="005E54FC"/>
    <w:rsid w:val="005E7760"/>
    <w:rsid w:val="005E7D80"/>
    <w:rsid w:val="005F42AA"/>
    <w:rsid w:val="005F6BCA"/>
    <w:rsid w:val="005F77CE"/>
    <w:rsid w:val="0060007D"/>
    <w:rsid w:val="00601648"/>
    <w:rsid w:val="00602918"/>
    <w:rsid w:val="00603748"/>
    <w:rsid w:val="00605405"/>
    <w:rsid w:val="00605C5B"/>
    <w:rsid w:val="00611213"/>
    <w:rsid w:val="00611449"/>
    <w:rsid w:val="00613B8E"/>
    <w:rsid w:val="00616FE9"/>
    <w:rsid w:val="00617C52"/>
    <w:rsid w:val="00621A03"/>
    <w:rsid w:val="006229CB"/>
    <w:rsid w:val="00622FC3"/>
    <w:rsid w:val="006255D9"/>
    <w:rsid w:val="00626B4D"/>
    <w:rsid w:val="00627F5B"/>
    <w:rsid w:val="00627F64"/>
    <w:rsid w:val="00630699"/>
    <w:rsid w:val="006314D3"/>
    <w:rsid w:val="00631CC0"/>
    <w:rsid w:val="006337C9"/>
    <w:rsid w:val="00634A2E"/>
    <w:rsid w:val="00636EA1"/>
    <w:rsid w:val="0063764D"/>
    <w:rsid w:val="0063793E"/>
    <w:rsid w:val="00640590"/>
    <w:rsid w:val="00640885"/>
    <w:rsid w:val="0064096B"/>
    <w:rsid w:val="00641149"/>
    <w:rsid w:val="0064182D"/>
    <w:rsid w:val="00642BF9"/>
    <w:rsid w:val="00643216"/>
    <w:rsid w:val="00643A7D"/>
    <w:rsid w:val="00646D85"/>
    <w:rsid w:val="00646F6A"/>
    <w:rsid w:val="0065234C"/>
    <w:rsid w:val="0065313F"/>
    <w:rsid w:val="00657037"/>
    <w:rsid w:val="00663B90"/>
    <w:rsid w:val="0066450C"/>
    <w:rsid w:val="00664D8A"/>
    <w:rsid w:val="0066568C"/>
    <w:rsid w:val="00666CEC"/>
    <w:rsid w:val="00676243"/>
    <w:rsid w:val="00676AD3"/>
    <w:rsid w:val="00681CEF"/>
    <w:rsid w:val="00685940"/>
    <w:rsid w:val="00687543"/>
    <w:rsid w:val="0069000F"/>
    <w:rsid w:val="006907E5"/>
    <w:rsid w:val="006932E1"/>
    <w:rsid w:val="00693CF2"/>
    <w:rsid w:val="00696D26"/>
    <w:rsid w:val="006A089A"/>
    <w:rsid w:val="006A1233"/>
    <w:rsid w:val="006A17F7"/>
    <w:rsid w:val="006A35C6"/>
    <w:rsid w:val="006A6356"/>
    <w:rsid w:val="006A6429"/>
    <w:rsid w:val="006B12FB"/>
    <w:rsid w:val="006B5126"/>
    <w:rsid w:val="006B55DC"/>
    <w:rsid w:val="006B5661"/>
    <w:rsid w:val="006B7CF3"/>
    <w:rsid w:val="006C007D"/>
    <w:rsid w:val="006C00E0"/>
    <w:rsid w:val="006C0C76"/>
    <w:rsid w:val="006C1B77"/>
    <w:rsid w:val="006C60BB"/>
    <w:rsid w:val="006C6307"/>
    <w:rsid w:val="006C63B9"/>
    <w:rsid w:val="006C69DD"/>
    <w:rsid w:val="006C6F7D"/>
    <w:rsid w:val="006D053F"/>
    <w:rsid w:val="006D0C6E"/>
    <w:rsid w:val="006D0C71"/>
    <w:rsid w:val="006D1366"/>
    <w:rsid w:val="006D14B7"/>
    <w:rsid w:val="006D186A"/>
    <w:rsid w:val="006D5819"/>
    <w:rsid w:val="006D72B5"/>
    <w:rsid w:val="006E0F69"/>
    <w:rsid w:val="006E196C"/>
    <w:rsid w:val="006E2FC6"/>
    <w:rsid w:val="006E3C1D"/>
    <w:rsid w:val="006E563B"/>
    <w:rsid w:val="006E7490"/>
    <w:rsid w:val="006E7B3C"/>
    <w:rsid w:val="006E7EF3"/>
    <w:rsid w:val="006F2CE4"/>
    <w:rsid w:val="006F5169"/>
    <w:rsid w:val="0070119C"/>
    <w:rsid w:val="00702FDA"/>
    <w:rsid w:val="007046F2"/>
    <w:rsid w:val="00705054"/>
    <w:rsid w:val="0070658E"/>
    <w:rsid w:val="00706E16"/>
    <w:rsid w:val="007106E2"/>
    <w:rsid w:val="007110D5"/>
    <w:rsid w:val="00713F75"/>
    <w:rsid w:val="007146D7"/>
    <w:rsid w:val="00715483"/>
    <w:rsid w:val="0071593C"/>
    <w:rsid w:val="007175E6"/>
    <w:rsid w:val="0072171D"/>
    <w:rsid w:val="0072275A"/>
    <w:rsid w:val="00722A9B"/>
    <w:rsid w:val="00722B7A"/>
    <w:rsid w:val="0072673F"/>
    <w:rsid w:val="00726852"/>
    <w:rsid w:val="00726A14"/>
    <w:rsid w:val="00732411"/>
    <w:rsid w:val="00733584"/>
    <w:rsid w:val="007356EB"/>
    <w:rsid w:val="0073588C"/>
    <w:rsid w:val="007372C2"/>
    <w:rsid w:val="0074027A"/>
    <w:rsid w:val="00740AEE"/>
    <w:rsid w:val="007429CB"/>
    <w:rsid w:val="007441BA"/>
    <w:rsid w:val="00746673"/>
    <w:rsid w:val="0074711A"/>
    <w:rsid w:val="007471AF"/>
    <w:rsid w:val="00747594"/>
    <w:rsid w:val="007500F8"/>
    <w:rsid w:val="007516E9"/>
    <w:rsid w:val="00751793"/>
    <w:rsid w:val="00755133"/>
    <w:rsid w:val="007579E2"/>
    <w:rsid w:val="00757B05"/>
    <w:rsid w:val="00760133"/>
    <w:rsid w:val="007617D0"/>
    <w:rsid w:val="00767649"/>
    <w:rsid w:val="00771FF5"/>
    <w:rsid w:val="0077241D"/>
    <w:rsid w:val="0077444D"/>
    <w:rsid w:val="00775C83"/>
    <w:rsid w:val="00777624"/>
    <w:rsid w:val="00777639"/>
    <w:rsid w:val="00780C0C"/>
    <w:rsid w:val="00780D07"/>
    <w:rsid w:val="0078176D"/>
    <w:rsid w:val="0078647B"/>
    <w:rsid w:val="00790033"/>
    <w:rsid w:val="00791D66"/>
    <w:rsid w:val="00793496"/>
    <w:rsid w:val="007939C3"/>
    <w:rsid w:val="00793CAF"/>
    <w:rsid w:val="007943E3"/>
    <w:rsid w:val="0079788A"/>
    <w:rsid w:val="00797F5D"/>
    <w:rsid w:val="007A4311"/>
    <w:rsid w:val="007A5E31"/>
    <w:rsid w:val="007A6303"/>
    <w:rsid w:val="007A7762"/>
    <w:rsid w:val="007B10BB"/>
    <w:rsid w:val="007B48EA"/>
    <w:rsid w:val="007B5273"/>
    <w:rsid w:val="007B653B"/>
    <w:rsid w:val="007B7638"/>
    <w:rsid w:val="007C09E1"/>
    <w:rsid w:val="007C13E9"/>
    <w:rsid w:val="007C2F2A"/>
    <w:rsid w:val="007C453E"/>
    <w:rsid w:val="007C473B"/>
    <w:rsid w:val="007C4FFB"/>
    <w:rsid w:val="007C5D94"/>
    <w:rsid w:val="007C611E"/>
    <w:rsid w:val="007C64C2"/>
    <w:rsid w:val="007C6AD8"/>
    <w:rsid w:val="007C76D7"/>
    <w:rsid w:val="007D26B1"/>
    <w:rsid w:val="007D4920"/>
    <w:rsid w:val="007D6574"/>
    <w:rsid w:val="007E0079"/>
    <w:rsid w:val="007E06E5"/>
    <w:rsid w:val="007E0DD2"/>
    <w:rsid w:val="007E1139"/>
    <w:rsid w:val="007E7343"/>
    <w:rsid w:val="007F5649"/>
    <w:rsid w:val="008055FB"/>
    <w:rsid w:val="00806A8A"/>
    <w:rsid w:val="00806C0C"/>
    <w:rsid w:val="00811427"/>
    <w:rsid w:val="0081269F"/>
    <w:rsid w:val="00812E7C"/>
    <w:rsid w:val="0081301B"/>
    <w:rsid w:val="0081457A"/>
    <w:rsid w:val="00814CB2"/>
    <w:rsid w:val="00815C59"/>
    <w:rsid w:val="008161E5"/>
    <w:rsid w:val="008161F9"/>
    <w:rsid w:val="00817CDF"/>
    <w:rsid w:val="00820760"/>
    <w:rsid w:val="00821389"/>
    <w:rsid w:val="00821AF8"/>
    <w:rsid w:val="00825B32"/>
    <w:rsid w:val="008263F7"/>
    <w:rsid w:val="00827C24"/>
    <w:rsid w:val="008320FE"/>
    <w:rsid w:val="0083271B"/>
    <w:rsid w:val="00832992"/>
    <w:rsid w:val="00835B01"/>
    <w:rsid w:val="0083734A"/>
    <w:rsid w:val="00841F1D"/>
    <w:rsid w:val="0085048E"/>
    <w:rsid w:val="00851E1D"/>
    <w:rsid w:val="00861E6E"/>
    <w:rsid w:val="00862F27"/>
    <w:rsid w:val="00866A6E"/>
    <w:rsid w:val="00866FCF"/>
    <w:rsid w:val="0087026C"/>
    <w:rsid w:val="00871A4B"/>
    <w:rsid w:val="00871B98"/>
    <w:rsid w:val="0087262A"/>
    <w:rsid w:val="00872DF2"/>
    <w:rsid w:val="00873D86"/>
    <w:rsid w:val="00874A33"/>
    <w:rsid w:val="00876841"/>
    <w:rsid w:val="008806C9"/>
    <w:rsid w:val="008816A3"/>
    <w:rsid w:val="00882C3B"/>
    <w:rsid w:val="008848B2"/>
    <w:rsid w:val="00886658"/>
    <w:rsid w:val="0089154E"/>
    <w:rsid w:val="008925D9"/>
    <w:rsid w:val="00892E23"/>
    <w:rsid w:val="00893940"/>
    <w:rsid w:val="00896311"/>
    <w:rsid w:val="00897207"/>
    <w:rsid w:val="008A0303"/>
    <w:rsid w:val="008A2A46"/>
    <w:rsid w:val="008A3F41"/>
    <w:rsid w:val="008A4457"/>
    <w:rsid w:val="008A6296"/>
    <w:rsid w:val="008A710D"/>
    <w:rsid w:val="008B0C31"/>
    <w:rsid w:val="008B25D1"/>
    <w:rsid w:val="008B47A9"/>
    <w:rsid w:val="008C1580"/>
    <w:rsid w:val="008C3186"/>
    <w:rsid w:val="008C4126"/>
    <w:rsid w:val="008D0B9A"/>
    <w:rsid w:val="008D0E30"/>
    <w:rsid w:val="008D24B9"/>
    <w:rsid w:val="008D28DB"/>
    <w:rsid w:val="008E0B20"/>
    <w:rsid w:val="008E3494"/>
    <w:rsid w:val="008E3732"/>
    <w:rsid w:val="008E5517"/>
    <w:rsid w:val="008F248A"/>
    <w:rsid w:val="008F3257"/>
    <w:rsid w:val="008F3826"/>
    <w:rsid w:val="008F4870"/>
    <w:rsid w:val="008F64D3"/>
    <w:rsid w:val="00903F11"/>
    <w:rsid w:val="00904E53"/>
    <w:rsid w:val="0090555A"/>
    <w:rsid w:val="009076A6"/>
    <w:rsid w:val="00912138"/>
    <w:rsid w:val="009131B3"/>
    <w:rsid w:val="00913479"/>
    <w:rsid w:val="00914036"/>
    <w:rsid w:val="0091432A"/>
    <w:rsid w:val="0091649A"/>
    <w:rsid w:val="009200D1"/>
    <w:rsid w:val="0092029D"/>
    <w:rsid w:val="0092232F"/>
    <w:rsid w:val="00924981"/>
    <w:rsid w:val="0092542A"/>
    <w:rsid w:val="00935DC9"/>
    <w:rsid w:val="009373C4"/>
    <w:rsid w:val="00937CD7"/>
    <w:rsid w:val="009407A4"/>
    <w:rsid w:val="00942063"/>
    <w:rsid w:val="00943810"/>
    <w:rsid w:val="009444E7"/>
    <w:rsid w:val="00944ADB"/>
    <w:rsid w:val="00946C64"/>
    <w:rsid w:val="00947636"/>
    <w:rsid w:val="00951828"/>
    <w:rsid w:val="0095190B"/>
    <w:rsid w:val="00952BD2"/>
    <w:rsid w:val="00953B27"/>
    <w:rsid w:val="0095610A"/>
    <w:rsid w:val="009618ED"/>
    <w:rsid w:val="00961FF5"/>
    <w:rsid w:val="009629FF"/>
    <w:rsid w:val="009630B1"/>
    <w:rsid w:val="00963D2B"/>
    <w:rsid w:val="00963EBD"/>
    <w:rsid w:val="00965974"/>
    <w:rsid w:val="00967D38"/>
    <w:rsid w:val="009720FC"/>
    <w:rsid w:val="00973802"/>
    <w:rsid w:val="00974C33"/>
    <w:rsid w:val="0097660D"/>
    <w:rsid w:val="00977B3A"/>
    <w:rsid w:val="00980DA0"/>
    <w:rsid w:val="00980DB7"/>
    <w:rsid w:val="00981524"/>
    <w:rsid w:val="009840DB"/>
    <w:rsid w:val="009843DA"/>
    <w:rsid w:val="00984411"/>
    <w:rsid w:val="0098631E"/>
    <w:rsid w:val="0098650E"/>
    <w:rsid w:val="0098724D"/>
    <w:rsid w:val="009906E7"/>
    <w:rsid w:val="00993681"/>
    <w:rsid w:val="00996519"/>
    <w:rsid w:val="00996729"/>
    <w:rsid w:val="00997308"/>
    <w:rsid w:val="009A1065"/>
    <w:rsid w:val="009A266A"/>
    <w:rsid w:val="009A2DDC"/>
    <w:rsid w:val="009A48C1"/>
    <w:rsid w:val="009A5EA2"/>
    <w:rsid w:val="009A7576"/>
    <w:rsid w:val="009B2B41"/>
    <w:rsid w:val="009B485C"/>
    <w:rsid w:val="009B5043"/>
    <w:rsid w:val="009B75F2"/>
    <w:rsid w:val="009C00FA"/>
    <w:rsid w:val="009C2A8C"/>
    <w:rsid w:val="009C2B05"/>
    <w:rsid w:val="009C31EF"/>
    <w:rsid w:val="009C510A"/>
    <w:rsid w:val="009C765A"/>
    <w:rsid w:val="009D0F9A"/>
    <w:rsid w:val="009D226C"/>
    <w:rsid w:val="009D42C4"/>
    <w:rsid w:val="009E1362"/>
    <w:rsid w:val="009E183A"/>
    <w:rsid w:val="009E2B8D"/>
    <w:rsid w:val="009E520E"/>
    <w:rsid w:val="009E6144"/>
    <w:rsid w:val="009F08C9"/>
    <w:rsid w:val="009F3F0C"/>
    <w:rsid w:val="009F4679"/>
    <w:rsid w:val="009F569E"/>
    <w:rsid w:val="009F5CE8"/>
    <w:rsid w:val="009F62DB"/>
    <w:rsid w:val="009F705F"/>
    <w:rsid w:val="00A0239B"/>
    <w:rsid w:val="00A02AE5"/>
    <w:rsid w:val="00A02F5C"/>
    <w:rsid w:val="00A03C4C"/>
    <w:rsid w:val="00A04CDA"/>
    <w:rsid w:val="00A05903"/>
    <w:rsid w:val="00A0620A"/>
    <w:rsid w:val="00A071EC"/>
    <w:rsid w:val="00A1109C"/>
    <w:rsid w:val="00A127D5"/>
    <w:rsid w:val="00A1701A"/>
    <w:rsid w:val="00A178D0"/>
    <w:rsid w:val="00A17949"/>
    <w:rsid w:val="00A2268B"/>
    <w:rsid w:val="00A2430A"/>
    <w:rsid w:val="00A24E88"/>
    <w:rsid w:val="00A268C6"/>
    <w:rsid w:val="00A34870"/>
    <w:rsid w:val="00A37D56"/>
    <w:rsid w:val="00A41AAF"/>
    <w:rsid w:val="00A42B7A"/>
    <w:rsid w:val="00A455D6"/>
    <w:rsid w:val="00A46199"/>
    <w:rsid w:val="00A56A4F"/>
    <w:rsid w:val="00A5798F"/>
    <w:rsid w:val="00A620B7"/>
    <w:rsid w:val="00A64CF6"/>
    <w:rsid w:val="00A64D57"/>
    <w:rsid w:val="00A679A9"/>
    <w:rsid w:val="00A67B22"/>
    <w:rsid w:val="00A7415B"/>
    <w:rsid w:val="00A75296"/>
    <w:rsid w:val="00A7556C"/>
    <w:rsid w:val="00A765B1"/>
    <w:rsid w:val="00A8064B"/>
    <w:rsid w:val="00A814C2"/>
    <w:rsid w:val="00A820DB"/>
    <w:rsid w:val="00A8339D"/>
    <w:rsid w:val="00A87CB3"/>
    <w:rsid w:val="00A9515E"/>
    <w:rsid w:val="00A95E2B"/>
    <w:rsid w:val="00AA07C1"/>
    <w:rsid w:val="00AA1B47"/>
    <w:rsid w:val="00AA337A"/>
    <w:rsid w:val="00AA3E0D"/>
    <w:rsid w:val="00AA3FF5"/>
    <w:rsid w:val="00AA56D7"/>
    <w:rsid w:val="00AA7E28"/>
    <w:rsid w:val="00AA7E33"/>
    <w:rsid w:val="00AB003B"/>
    <w:rsid w:val="00AB0118"/>
    <w:rsid w:val="00AB264A"/>
    <w:rsid w:val="00AB7A06"/>
    <w:rsid w:val="00AC0246"/>
    <w:rsid w:val="00AC336B"/>
    <w:rsid w:val="00AC44BB"/>
    <w:rsid w:val="00AC512C"/>
    <w:rsid w:val="00AC6607"/>
    <w:rsid w:val="00AD00E6"/>
    <w:rsid w:val="00AD24EB"/>
    <w:rsid w:val="00AD30B3"/>
    <w:rsid w:val="00AD4EE7"/>
    <w:rsid w:val="00AD768E"/>
    <w:rsid w:val="00AE0F99"/>
    <w:rsid w:val="00AE5126"/>
    <w:rsid w:val="00AE611D"/>
    <w:rsid w:val="00AE6789"/>
    <w:rsid w:val="00AE6AE8"/>
    <w:rsid w:val="00AE71EE"/>
    <w:rsid w:val="00AF18FC"/>
    <w:rsid w:val="00AF25C9"/>
    <w:rsid w:val="00AF32BE"/>
    <w:rsid w:val="00AF4D2C"/>
    <w:rsid w:val="00AF5166"/>
    <w:rsid w:val="00B0034E"/>
    <w:rsid w:val="00B107B1"/>
    <w:rsid w:val="00B10C40"/>
    <w:rsid w:val="00B147D2"/>
    <w:rsid w:val="00B14E04"/>
    <w:rsid w:val="00B15533"/>
    <w:rsid w:val="00B15A1A"/>
    <w:rsid w:val="00B15F05"/>
    <w:rsid w:val="00B16ED5"/>
    <w:rsid w:val="00B21ACD"/>
    <w:rsid w:val="00B24873"/>
    <w:rsid w:val="00B34E29"/>
    <w:rsid w:val="00B37CD0"/>
    <w:rsid w:val="00B40473"/>
    <w:rsid w:val="00B4077D"/>
    <w:rsid w:val="00B44BD4"/>
    <w:rsid w:val="00B451A4"/>
    <w:rsid w:val="00B46DF2"/>
    <w:rsid w:val="00B52789"/>
    <w:rsid w:val="00B543AF"/>
    <w:rsid w:val="00B556D4"/>
    <w:rsid w:val="00B56081"/>
    <w:rsid w:val="00B60DC9"/>
    <w:rsid w:val="00B60FF0"/>
    <w:rsid w:val="00B627A5"/>
    <w:rsid w:val="00B674A6"/>
    <w:rsid w:val="00B70287"/>
    <w:rsid w:val="00B705CF"/>
    <w:rsid w:val="00B71108"/>
    <w:rsid w:val="00B729FD"/>
    <w:rsid w:val="00B73BD3"/>
    <w:rsid w:val="00B76593"/>
    <w:rsid w:val="00B80984"/>
    <w:rsid w:val="00B82237"/>
    <w:rsid w:val="00B82F06"/>
    <w:rsid w:val="00B860EF"/>
    <w:rsid w:val="00B906DE"/>
    <w:rsid w:val="00B906EE"/>
    <w:rsid w:val="00B93354"/>
    <w:rsid w:val="00B93978"/>
    <w:rsid w:val="00B93DB8"/>
    <w:rsid w:val="00B941CE"/>
    <w:rsid w:val="00B94DF6"/>
    <w:rsid w:val="00B96670"/>
    <w:rsid w:val="00B971D3"/>
    <w:rsid w:val="00BA01E5"/>
    <w:rsid w:val="00BA235E"/>
    <w:rsid w:val="00BA35ED"/>
    <w:rsid w:val="00BA371F"/>
    <w:rsid w:val="00BA3EBA"/>
    <w:rsid w:val="00BA772A"/>
    <w:rsid w:val="00BB1429"/>
    <w:rsid w:val="00BB39A2"/>
    <w:rsid w:val="00BB4CDB"/>
    <w:rsid w:val="00BC4428"/>
    <w:rsid w:val="00BC516F"/>
    <w:rsid w:val="00BD005E"/>
    <w:rsid w:val="00BD1B14"/>
    <w:rsid w:val="00BD3052"/>
    <w:rsid w:val="00BD6C7E"/>
    <w:rsid w:val="00BE21D7"/>
    <w:rsid w:val="00BE272F"/>
    <w:rsid w:val="00BE2900"/>
    <w:rsid w:val="00BE635B"/>
    <w:rsid w:val="00BE6380"/>
    <w:rsid w:val="00BE698B"/>
    <w:rsid w:val="00BF011B"/>
    <w:rsid w:val="00BF14EE"/>
    <w:rsid w:val="00BF2473"/>
    <w:rsid w:val="00BF2817"/>
    <w:rsid w:val="00BF36EB"/>
    <w:rsid w:val="00BF4E19"/>
    <w:rsid w:val="00BF54C2"/>
    <w:rsid w:val="00BF57D1"/>
    <w:rsid w:val="00C025E3"/>
    <w:rsid w:val="00C0383D"/>
    <w:rsid w:val="00C03EF6"/>
    <w:rsid w:val="00C04668"/>
    <w:rsid w:val="00C05599"/>
    <w:rsid w:val="00C111CF"/>
    <w:rsid w:val="00C11F8F"/>
    <w:rsid w:val="00C16B88"/>
    <w:rsid w:val="00C20707"/>
    <w:rsid w:val="00C20FA9"/>
    <w:rsid w:val="00C276DA"/>
    <w:rsid w:val="00C30921"/>
    <w:rsid w:val="00C30E2B"/>
    <w:rsid w:val="00C36360"/>
    <w:rsid w:val="00C36E4A"/>
    <w:rsid w:val="00C37021"/>
    <w:rsid w:val="00C3796F"/>
    <w:rsid w:val="00C451B3"/>
    <w:rsid w:val="00C52479"/>
    <w:rsid w:val="00C53285"/>
    <w:rsid w:val="00C53DCF"/>
    <w:rsid w:val="00C555AB"/>
    <w:rsid w:val="00C567A4"/>
    <w:rsid w:val="00C61B93"/>
    <w:rsid w:val="00C6362D"/>
    <w:rsid w:val="00C65F8E"/>
    <w:rsid w:val="00C70870"/>
    <w:rsid w:val="00C74232"/>
    <w:rsid w:val="00C74A33"/>
    <w:rsid w:val="00C74CB4"/>
    <w:rsid w:val="00C767DA"/>
    <w:rsid w:val="00C77978"/>
    <w:rsid w:val="00C81FF4"/>
    <w:rsid w:val="00C90685"/>
    <w:rsid w:val="00C908CB"/>
    <w:rsid w:val="00C9443D"/>
    <w:rsid w:val="00C94906"/>
    <w:rsid w:val="00C94BB9"/>
    <w:rsid w:val="00C975F5"/>
    <w:rsid w:val="00CA1B5E"/>
    <w:rsid w:val="00CA1F8D"/>
    <w:rsid w:val="00CA2294"/>
    <w:rsid w:val="00CA7A55"/>
    <w:rsid w:val="00CB1806"/>
    <w:rsid w:val="00CB2371"/>
    <w:rsid w:val="00CB2A99"/>
    <w:rsid w:val="00CB395E"/>
    <w:rsid w:val="00CB4405"/>
    <w:rsid w:val="00CB67E2"/>
    <w:rsid w:val="00CB6C43"/>
    <w:rsid w:val="00CC39FB"/>
    <w:rsid w:val="00CC3BE9"/>
    <w:rsid w:val="00CC3E3E"/>
    <w:rsid w:val="00CC713A"/>
    <w:rsid w:val="00CD0936"/>
    <w:rsid w:val="00CD4005"/>
    <w:rsid w:val="00CD66A9"/>
    <w:rsid w:val="00CE09D6"/>
    <w:rsid w:val="00CE1E43"/>
    <w:rsid w:val="00CE20CD"/>
    <w:rsid w:val="00CE3B0D"/>
    <w:rsid w:val="00CE73A0"/>
    <w:rsid w:val="00CE743C"/>
    <w:rsid w:val="00CF021A"/>
    <w:rsid w:val="00CF7D86"/>
    <w:rsid w:val="00D00D58"/>
    <w:rsid w:val="00D021FE"/>
    <w:rsid w:val="00D02F1E"/>
    <w:rsid w:val="00D034B8"/>
    <w:rsid w:val="00D068C8"/>
    <w:rsid w:val="00D07CC6"/>
    <w:rsid w:val="00D14809"/>
    <w:rsid w:val="00D1749A"/>
    <w:rsid w:val="00D17B5D"/>
    <w:rsid w:val="00D21C82"/>
    <w:rsid w:val="00D22130"/>
    <w:rsid w:val="00D265E6"/>
    <w:rsid w:val="00D329C8"/>
    <w:rsid w:val="00D32BC1"/>
    <w:rsid w:val="00D3437D"/>
    <w:rsid w:val="00D44A12"/>
    <w:rsid w:val="00D472FB"/>
    <w:rsid w:val="00D516BA"/>
    <w:rsid w:val="00D51F6A"/>
    <w:rsid w:val="00D564F8"/>
    <w:rsid w:val="00D57929"/>
    <w:rsid w:val="00D57BC7"/>
    <w:rsid w:val="00D60029"/>
    <w:rsid w:val="00D60F30"/>
    <w:rsid w:val="00D62B93"/>
    <w:rsid w:val="00D637D0"/>
    <w:rsid w:val="00D64F2F"/>
    <w:rsid w:val="00D65EA4"/>
    <w:rsid w:val="00D66563"/>
    <w:rsid w:val="00D67131"/>
    <w:rsid w:val="00D70D58"/>
    <w:rsid w:val="00D71201"/>
    <w:rsid w:val="00D723D6"/>
    <w:rsid w:val="00D7247E"/>
    <w:rsid w:val="00D72950"/>
    <w:rsid w:val="00D72DD9"/>
    <w:rsid w:val="00D75D8A"/>
    <w:rsid w:val="00D82E37"/>
    <w:rsid w:val="00D83035"/>
    <w:rsid w:val="00D83C17"/>
    <w:rsid w:val="00D8703F"/>
    <w:rsid w:val="00D87CE0"/>
    <w:rsid w:val="00D902B3"/>
    <w:rsid w:val="00D90EF6"/>
    <w:rsid w:val="00D912EA"/>
    <w:rsid w:val="00D92037"/>
    <w:rsid w:val="00D92F0B"/>
    <w:rsid w:val="00D93233"/>
    <w:rsid w:val="00D955B3"/>
    <w:rsid w:val="00D95984"/>
    <w:rsid w:val="00D95F2A"/>
    <w:rsid w:val="00D96CCF"/>
    <w:rsid w:val="00DA0338"/>
    <w:rsid w:val="00DA0CB8"/>
    <w:rsid w:val="00DA41CB"/>
    <w:rsid w:val="00DB1472"/>
    <w:rsid w:val="00DB2D0E"/>
    <w:rsid w:val="00DB3C30"/>
    <w:rsid w:val="00DB4FD8"/>
    <w:rsid w:val="00DB52CE"/>
    <w:rsid w:val="00DC025E"/>
    <w:rsid w:val="00DC131C"/>
    <w:rsid w:val="00DC14E0"/>
    <w:rsid w:val="00DC1EC0"/>
    <w:rsid w:val="00DC27D7"/>
    <w:rsid w:val="00DC2EF0"/>
    <w:rsid w:val="00DC3B86"/>
    <w:rsid w:val="00DC5122"/>
    <w:rsid w:val="00DC5608"/>
    <w:rsid w:val="00DC5650"/>
    <w:rsid w:val="00DD34B5"/>
    <w:rsid w:val="00DD6644"/>
    <w:rsid w:val="00DD79DA"/>
    <w:rsid w:val="00DE1F29"/>
    <w:rsid w:val="00DE335B"/>
    <w:rsid w:val="00DE3AA0"/>
    <w:rsid w:val="00E0021E"/>
    <w:rsid w:val="00E0123B"/>
    <w:rsid w:val="00E0202C"/>
    <w:rsid w:val="00E0299D"/>
    <w:rsid w:val="00E03136"/>
    <w:rsid w:val="00E06DFC"/>
    <w:rsid w:val="00E116C7"/>
    <w:rsid w:val="00E1234A"/>
    <w:rsid w:val="00E1714B"/>
    <w:rsid w:val="00E21509"/>
    <w:rsid w:val="00E228D6"/>
    <w:rsid w:val="00E2546C"/>
    <w:rsid w:val="00E25707"/>
    <w:rsid w:val="00E301FC"/>
    <w:rsid w:val="00E32C60"/>
    <w:rsid w:val="00E37387"/>
    <w:rsid w:val="00E41791"/>
    <w:rsid w:val="00E42726"/>
    <w:rsid w:val="00E42D91"/>
    <w:rsid w:val="00E45D26"/>
    <w:rsid w:val="00E468BD"/>
    <w:rsid w:val="00E475E4"/>
    <w:rsid w:val="00E47F3C"/>
    <w:rsid w:val="00E51087"/>
    <w:rsid w:val="00E52458"/>
    <w:rsid w:val="00E633C3"/>
    <w:rsid w:val="00E64C6D"/>
    <w:rsid w:val="00E654A2"/>
    <w:rsid w:val="00E65D2A"/>
    <w:rsid w:val="00E72D20"/>
    <w:rsid w:val="00E73686"/>
    <w:rsid w:val="00E73EF2"/>
    <w:rsid w:val="00E76C2A"/>
    <w:rsid w:val="00E864A8"/>
    <w:rsid w:val="00E92322"/>
    <w:rsid w:val="00E93734"/>
    <w:rsid w:val="00E9412C"/>
    <w:rsid w:val="00E9444E"/>
    <w:rsid w:val="00EA17F9"/>
    <w:rsid w:val="00EA23B3"/>
    <w:rsid w:val="00EA60E2"/>
    <w:rsid w:val="00EA6434"/>
    <w:rsid w:val="00EB0E9E"/>
    <w:rsid w:val="00EC0051"/>
    <w:rsid w:val="00EC0453"/>
    <w:rsid w:val="00EC0B59"/>
    <w:rsid w:val="00EC14B0"/>
    <w:rsid w:val="00EC36C6"/>
    <w:rsid w:val="00EC50DF"/>
    <w:rsid w:val="00ED5448"/>
    <w:rsid w:val="00ED54D1"/>
    <w:rsid w:val="00ED5965"/>
    <w:rsid w:val="00ED6790"/>
    <w:rsid w:val="00EE10DF"/>
    <w:rsid w:val="00EE433F"/>
    <w:rsid w:val="00EE5EE4"/>
    <w:rsid w:val="00EE6025"/>
    <w:rsid w:val="00EE72A0"/>
    <w:rsid w:val="00EE731F"/>
    <w:rsid w:val="00EF07F2"/>
    <w:rsid w:val="00EF1C4E"/>
    <w:rsid w:val="00EF1E26"/>
    <w:rsid w:val="00EF427E"/>
    <w:rsid w:val="00EF4A68"/>
    <w:rsid w:val="00EF657B"/>
    <w:rsid w:val="00EF66A0"/>
    <w:rsid w:val="00EF69FA"/>
    <w:rsid w:val="00EF69FD"/>
    <w:rsid w:val="00EF78C6"/>
    <w:rsid w:val="00EF79BA"/>
    <w:rsid w:val="00F0009E"/>
    <w:rsid w:val="00F007D9"/>
    <w:rsid w:val="00F01B56"/>
    <w:rsid w:val="00F03591"/>
    <w:rsid w:val="00F03A6B"/>
    <w:rsid w:val="00F05800"/>
    <w:rsid w:val="00F079CF"/>
    <w:rsid w:val="00F16DBF"/>
    <w:rsid w:val="00F208A6"/>
    <w:rsid w:val="00F238CE"/>
    <w:rsid w:val="00F251A9"/>
    <w:rsid w:val="00F26F15"/>
    <w:rsid w:val="00F27115"/>
    <w:rsid w:val="00F27BE9"/>
    <w:rsid w:val="00F31472"/>
    <w:rsid w:val="00F32296"/>
    <w:rsid w:val="00F33CDD"/>
    <w:rsid w:val="00F41674"/>
    <w:rsid w:val="00F477EE"/>
    <w:rsid w:val="00F53D2C"/>
    <w:rsid w:val="00F54234"/>
    <w:rsid w:val="00F55472"/>
    <w:rsid w:val="00F60D0C"/>
    <w:rsid w:val="00F620FC"/>
    <w:rsid w:val="00F62883"/>
    <w:rsid w:val="00F75A33"/>
    <w:rsid w:val="00F8131B"/>
    <w:rsid w:val="00F81698"/>
    <w:rsid w:val="00F8179F"/>
    <w:rsid w:val="00F842F0"/>
    <w:rsid w:val="00F84693"/>
    <w:rsid w:val="00F86722"/>
    <w:rsid w:val="00F8713F"/>
    <w:rsid w:val="00F91328"/>
    <w:rsid w:val="00F95220"/>
    <w:rsid w:val="00F9763D"/>
    <w:rsid w:val="00FA06AD"/>
    <w:rsid w:val="00FA0A8B"/>
    <w:rsid w:val="00FA3CD3"/>
    <w:rsid w:val="00FA7EE2"/>
    <w:rsid w:val="00FB13AD"/>
    <w:rsid w:val="00FB1699"/>
    <w:rsid w:val="00FB16D3"/>
    <w:rsid w:val="00FB25FF"/>
    <w:rsid w:val="00FB29A0"/>
    <w:rsid w:val="00FC0496"/>
    <w:rsid w:val="00FC076B"/>
    <w:rsid w:val="00FC4F1C"/>
    <w:rsid w:val="00FC52AA"/>
    <w:rsid w:val="00FC599B"/>
    <w:rsid w:val="00FC7A98"/>
    <w:rsid w:val="00FD10CA"/>
    <w:rsid w:val="00FD1251"/>
    <w:rsid w:val="00FD2286"/>
    <w:rsid w:val="00FD2721"/>
    <w:rsid w:val="00FD3460"/>
    <w:rsid w:val="00FD64B3"/>
    <w:rsid w:val="00FD75F6"/>
    <w:rsid w:val="00FE69C1"/>
    <w:rsid w:val="00FF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  <w:style w:type="paragraph" w:styleId="ac">
    <w:name w:val="List Paragraph"/>
    <w:basedOn w:val="a"/>
    <w:uiPriority w:val="34"/>
    <w:qFormat/>
    <w:rsid w:val="00BE698B"/>
    <w:pPr>
      <w:ind w:left="720"/>
      <w:contextualSpacing/>
    </w:pPr>
    <w:rPr>
      <w:szCs w:val="35"/>
    </w:rPr>
  </w:style>
  <w:style w:type="paragraph" w:styleId="ad">
    <w:name w:val="Title"/>
    <w:basedOn w:val="a"/>
    <w:next w:val="a"/>
    <w:link w:val="ae"/>
    <w:uiPriority w:val="10"/>
    <w:qFormat/>
    <w:rsid w:val="00483C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uiPriority w:val="10"/>
    <w:rsid w:val="00483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hPercent val="44"/>
      <c:depthPercent val="100"/>
      <c:rAngAx val="1"/>
    </c:view3D>
    <c:plotArea>
      <c:layout>
        <c:manualLayout>
          <c:layoutTarget val="inner"/>
          <c:xMode val="edge"/>
          <c:yMode val="edge"/>
          <c:x val="7.7590456675730834E-2"/>
          <c:y val="8.096715183329356E-2"/>
          <c:w val="0.92240954332426939"/>
          <c:h val="0.767716535433089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ชาย</c:v>
                </c:pt>
              </c:strCache>
            </c:strRef>
          </c:tx>
          <c:cat>
            <c:numRef>
              <c:f>Sheet1!$B$1:$K$1</c:f>
              <c:numCache>
                <c:formatCode>General</c:formatCode>
                <c:ptCount val="10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  <c:pt idx="7">
                  <c:v>2557</c:v>
                </c:pt>
                <c:pt idx="8">
                  <c:v>2558</c:v>
                </c:pt>
                <c:pt idx="9">
                  <c:v>2559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1713</c:v>
                </c:pt>
                <c:pt idx="1">
                  <c:v>1696</c:v>
                </c:pt>
                <c:pt idx="2">
                  <c:v>1655</c:v>
                </c:pt>
                <c:pt idx="3">
                  <c:v>1632</c:v>
                </c:pt>
                <c:pt idx="4">
                  <c:v>1695</c:v>
                </c:pt>
                <c:pt idx="5">
                  <c:v>1657</c:v>
                </c:pt>
                <c:pt idx="6">
                  <c:v>1825</c:v>
                </c:pt>
                <c:pt idx="7">
                  <c:v>1798</c:v>
                </c:pt>
                <c:pt idx="8">
                  <c:v>1866</c:v>
                </c:pt>
                <c:pt idx="9">
                  <c:v>1940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หญิง</c:v>
                </c:pt>
              </c:strCache>
            </c:strRef>
          </c:tx>
          <c:cat>
            <c:numRef>
              <c:f>Sheet1!$B$1:$K$1</c:f>
              <c:numCache>
                <c:formatCode>General</c:formatCode>
                <c:ptCount val="10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  <c:pt idx="7">
                  <c:v>2557</c:v>
                </c:pt>
                <c:pt idx="8">
                  <c:v>2558</c:v>
                </c:pt>
                <c:pt idx="9">
                  <c:v>2559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1256</c:v>
                </c:pt>
                <c:pt idx="1">
                  <c:v>1302</c:v>
                </c:pt>
                <c:pt idx="2">
                  <c:v>1146</c:v>
                </c:pt>
                <c:pt idx="3">
                  <c:v>1245</c:v>
                </c:pt>
                <c:pt idx="4">
                  <c:v>1253</c:v>
                </c:pt>
                <c:pt idx="5">
                  <c:v>1301</c:v>
                </c:pt>
                <c:pt idx="6">
                  <c:v>1355</c:v>
                </c:pt>
                <c:pt idx="7">
                  <c:v>1410</c:v>
                </c:pt>
                <c:pt idx="8">
                  <c:v>1410</c:v>
                </c:pt>
                <c:pt idx="9">
                  <c:v>1466</c:v>
                </c:pt>
              </c:numCache>
            </c:numRef>
          </c:val>
        </c:ser>
        <c:gapDepth val="0"/>
        <c:shape val="box"/>
        <c:axId val="115900416"/>
        <c:axId val="115901952"/>
        <c:axId val="0"/>
      </c:bar3DChart>
      <c:catAx>
        <c:axId val="11590041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th-TH"/>
          </a:p>
        </c:txPr>
        <c:crossAx val="115901952"/>
        <c:crosses val="autoZero"/>
        <c:auto val="1"/>
        <c:lblAlgn val="ctr"/>
        <c:lblOffset val="100"/>
        <c:tickLblSkip val="1"/>
        <c:tickMarkSkip val="1"/>
      </c:catAx>
      <c:valAx>
        <c:axId val="1159019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11590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16030258901763"/>
          <c:y val="3.8562793287203255E-3"/>
          <c:w val="0.16255686935785418"/>
          <c:h val="0.10184760995784595"/>
        </c:manualLayout>
      </c:layout>
    </c:legend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3844C5D2404250A7A1DB9C8AC3FE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D6056E-2F35-430A-85C2-CD41D89EBA6A}"/>
      </w:docPartPr>
      <w:docPartBody>
        <w:p w:rsidR="008362EF" w:rsidRDefault="008362EF" w:rsidP="008362EF">
          <w:pPr>
            <w:pStyle w:val="593844C5D2404250A7A1DB9C8AC3FE60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432170"/>
    <w:rsid w:val="000D2A97"/>
    <w:rsid w:val="002837A0"/>
    <w:rsid w:val="00295557"/>
    <w:rsid w:val="003218BD"/>
    <w:rsid w:val="00432170"/>
    <w:rsid w:val="005B0026"/>
    <w:rsid w:val="005D1CA3"/>
    <w:rsid w:val="00683279"/>
    <w:rsid w:val="006E6AE5"/>
    <w:rsid w:val="007356FF"/>
    <w:rsid w:val="008362EF"/>
    <w:rsid w:val="008D2B0D"/>
    <w:rsid w:val="009756C9"/>
    <w:rsid w:val="00981194"/>
    <w:rsid w:val="00A72685"/>
    <w:rsid w:val="00C52CB2"/>
    <w:rsid w:val="00CF758F"/>
    <w:rsid w:val="00D0423C"/>
    <w:rsid w:val="00DA649D"/>
    <w:rsid w:val="00E06893"/>
    <w:rsid w:val="00EC66CB"/>
    <w:rsid w:val="00F1166A"/>
    <w:rsid w:val="00F31DE1"/>
    <w:rsid w:val="00FB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0D82D7B9F04E58A5307EC4B4DC911F">
    <w:name w:val="190D82D7B9F04E58A5307EC4B4DC911F"/>
    <w:rsid w:val="00432170"/>
  </w:style>
  <w:style w:type="paragraph" w:customStyle="1" w:styleId="8BAF79DD94F046CC8FF39C632C030011">
    <w:name w:val="8BAF79DD94F046CC8FF39C632C030011"/>
    <w:rsid w:val="00F31DE1"/>
  </w:style>
  <w:style w:type="paragraph" w:customStyle="1" w:styleId="593844C5D2404250A7A1DB9C8AC3FE60">
    <w:name w:val="593844C5D2404250A7A1DB9C8AC3FE60"/>
    <w:rsid w:val="008362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0B33-2D57-4D0E-B978-A3BC99A1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รายงานประจำปี   สำนักงานสาธารณสุขจังหวัดประจวบคีรีขันธ์  ปีงบประมาณ  ๒๕๕๙</vt:lpstr>
    </vt:vector>
  </TitlesOfParts>
  <Company>รายงานประจำปี ๒๕๕๘    สำนักงานสาธารณสุขจังหวัดประจวบคีรีขันธ์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   สำนักงานสาธารณสุขจังหวัดประจวบคีรีขันธ์  ปีงบประมาณ  ๒๕๕๙</dc:title>
  <dc:creator>PRACHUAP</dc:creator>
  <cp:lastModifiedBy>Plan3</cp:lastModifiedBy>
  <cp:revision>2</cp:revision>
  <cp:lastPrinted>2017-08-02T05:06:00Z</cp:lastPrinted>
  <dcterms:created xsi:type="dcterms:W3CDTF">2017-10-11T08:28:00Z</dcterms:created>
  <dcterms:modified xsi:type="dcterms:W3CDTF">2017-10-11T08:28:00Z</dcterms:modified>
</cp:coreProperties>
</file>