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F81F" w14:textId="77777777" w:rsidR="00764F99" w:rsidRPr="00764F99" w:rsidRDefault="00764F99" w:rsidP="00764F99">
      <w:pPr>
        <w:pStyle w:val="a3"/>
        <w:tabs>
          <w:tab w:val="clear" w:pos="4153"/>
          <w:tab w:val="clear" w:pos="8306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64F9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ข้อมูลการตาย</w:t>
      </w:r>
    </w:p>
    <w:p w14:paraId="7A857DD9" w14:textId="735A5360" w:rsidR="00764F99" w:rsidRPr="00764F99" w:rsidRDefault="00764F99" w:rsidP="00764F99">
      <w:pPr>
        <w:pStyle w:val="a3"/>
        <w:tabs>
          <w:tab w:val="clear" w:pos="4153"/>
          <w:tab w:val="clear" w:pos="8306"/>
          <w:tab w:val="left" w:pos="1418"/>
          <w:tab w:val="left" w:pos="1701"/>
          <w:tab w:val="left" w:pos="1985"/>
          <w:tab w:val="left" w:pos="2268"/>
        </w:tabs>
        <w:ind w:left="1134" w:right="-193" w:hanging="1134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64F9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ตารางที่ 1 จำนวน และอัตราตายต่อแสนประชากร ตามลำดับกลุ่มสาเหตุการตาย จังหวัดประจวบคีรีขันธ์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br/>
      </w:r>
      <w:r w:rsidRPr="00764F9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ปี พ.ศ. 2561 – 25</w:t>
      </w:r>
      <w:r w:rsidRPr="00764F99">
        <w:rPr>
          <w:rFonts w:ascii="TH SarabunPSK" w:eastAsia="Angsana New" w:hAnsi="TH SarabunPSK" w:cs="TH SarabunPSK"/>
          <w:b/>
          <w:bCs/>
          <w:sz w:val="32"/>
          <w:szCs w:val="32"/>
        </w:rPr>
        <w:t>63</w:t>
      </w:r>
    </w:p>
    <w:tbl>
      <w:tblPr>
        <w:tblW w:w="5347" w:type="pct"/>
        <w:tblLook w:val="04A0" w:firstRow="1" w:lastRow="0" w:firstColumn="1" w:lastColumn="0" w:noHBand="0" w:noVBand="1"/>
      </w:tblPr>
      <w:tblGrid>
        <w:gridCol w:w="1933"/>
        <w:gridCol w:w="660"/>
        <w:gridCol w:w="824"/>
        <w:gridCol w:w="1036"/>
        <w:gridCol w:w="702"/>
        <w:gridCol w:w="824"/>
        <w:gridCol w:w="896"/>
        <w:gridCol w:w="702"/>
        <w:gridCol w:w="824"/>
        <w:gridCol w:w="896"/>
        <w:gridCol w:w="702"/>
      </w:tblGrid>
      <w:tr w:rsidR="00764F99" w:rsidRPr="00764F99" w14:paraId="56EDEF99" w14:textId="77777777" w:rsidTr="00484C31">
        <w:trPr>
          <w:trHeight w:val="198"/>
          <w:tblHeader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39DDB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กลุ่มสาเหตุ</w:t>
            </w:r>
          </w:p>
          <w:p w14:paraId="3CFAFD3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Cause Group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3D0CAB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เพศ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E75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ปี </w:t>
            </w: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2561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96B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ปี </w:t>
            </w: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2562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21D6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ปี </w:t>
            </w: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2563</w:t>
            </w:r>
          </w:p>
        </w:tc>
      </w:tr>
      <w:tr w:rsidR="00764F99" w:rsidRPr="00764F99" w14:paraId="13A9CA15" w14:textId="77777777" w:rsidTr="00484C31">
        <w:trPr>
          <w:trHeight w:val="303"/>
          <w:tblHeader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DA6D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71D7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1318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5ACD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อัตรา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58A48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E31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E72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อัตรา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C2A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4E04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BF80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อัตรา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7EDC8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ลำดับ</w:t>
            </w:r>
          </w:p>
        </w:tc>
      </w:tr>
      <w:tr w:rsidR="00764F99" w:rsidRPr="00764F99" w14:paraId="559FBD9A" w14:textId="77777777" w:rsidTr="00484C31">
        <w:trPr>
          <w:trHeight w:val="250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327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อาการแสดงและความผิดปกติที่พบจากการตรวจคลินิกทางห้องปฏิบัติการมิได้จำแนกไว้ที่ใด (</w:t>
            </w:r>
            <w:r w:rsidRPr="00764F99">
              <w:rPr>
                <w:rFonts w:ascii="TH SarabunPSK" w:eastAsia="Times New Roman" w:hAnsi="TH SarabunPSK" w:cs="TH SarabunPSK"/>
                <w:color w:val="000000"/>
              </w:rPr>
              <w:t>R00-R99</w:t>
            </w: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D25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CB18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826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D2FF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</w:rPr>
              <w:t>154.51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AF5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597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895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572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</w:rPr>
              <w:t>165.92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A2B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5D5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897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584BF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166.29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672FC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</w:tr>
      <w:tr w:rsidR="00764F99" w:rsidRPr="00764F99" w14:paraId="31CF0B46" w14:textId="77777777" w:rsidTr="00484C31">
        <w:trPr>
          <w:trHeight w:val="213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A98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0E5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BE5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450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884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79F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C97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492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729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993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C01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487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13AF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114F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64F99" w:rsidRPr="00764F99" w14:paraId="4FBDB28C" w14:textId="77777777" w:rsidTr="00484C31">
        <w:trPr>
          <w:trHeight w:val="316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3C5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D37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1BE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376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6CC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6A5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114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403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CF8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D4A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A7C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410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0FE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E00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64F99" w:rsidRPr="00764F99" w14:paraId="6D415314" w14:textId="77777777" w:rsidTr="00484C31">
        <w:trPr>
          <w:trHeight w:val="263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8E6F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เนื้องอก (</w:t>
            </w:r>
            <w:r w:rsidRPr="00764F99">
              <w:rPr>
                <w:rFonts w:ascii="TH SarabunPSK" w:eastAsia="Times New Roman" w:hAnsi="TH SarabunPSK" w:cs="TH SarabunPSK"/>
                <w:color w:val="000000"/>
              </w:rPr>
              <w:t>C00-D48</w:t>
            </w: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0F8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0B7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594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57C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</w:rPr>
              <w:t>111.11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04F3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00F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504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C85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</w:rPr>
              <w:t>93.43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D3805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E3F7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467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050D1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86.57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D353C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</w:tr>
      <w:tr w:rsidR="00764F99" w:rsidRPr="00764F99" w14:paraId="30209A10" w14:textId="77777777" w:rsidTr="00484C31">
        <w:trPr>
          <w:trHeight w:val="226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0E0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858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E60A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332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E39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7678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A62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279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B1E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82B7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7E0BF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268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5F6E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DA49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64F99" w:rsidRPr="00764F99" w14:paraId="59CAF444" w14:textId="77777777" w:rsidTr="00484C31">
        <w:trPr>
          <w:trHeight w:val="187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23C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DD4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4E4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262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964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AF8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F10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225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DC8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78EC9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19D8F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199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64438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3D7D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64F99" w:rsidRPr="00764F99" w14:paraId="07B3D46A" w14:textId="77777777" w:rsidTr="00484C31">
        <w:trPr>
          <w:trHeight w:val="278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CD4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โรคของระบบหายใจ (</w:t>
            </w:r>
            <w:r w:rsidRPr="00764F99">
              <w:rPr>
                <w:rFonts w:ascii="TH SarabunPSK" w:eastAsia="Times New Roman" w:hAnsi="TH SarabunPSK" w:cs="TH SarabunPSK"/>
                <w:color w:val="000000"/>
              </w:rPr>
              <w:t>J00-J99</w:t>
            </w: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672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CE2F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398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AF7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</w:rPr>
              <w:t>74.45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A87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C75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453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C32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</w:rPr>
              <w:t>83.98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3564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1DAF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322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B9918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59.69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113F3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</w:tr>
      <w:tr w:rsidR="00764F99" w:rsidRPr="00764F99" w14:paraId="2B4F3628" w14:textId="77777777" w:rsidTr="00484C31">
        <w:trPr>
          <w:trHeight w:val="239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A46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B83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FE89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226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A9B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59B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E74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283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275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C8E6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BF7A1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192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C273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A294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64F99" w:rsidRPr="00764F99" w14:paraId="56D9124E" w14:textId="77777777" w:rsidTr="00484C31">
        <w:trPr>
          <w:trHeight w:val="330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657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496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252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172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F5A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155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7A5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170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F2A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F7418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A1B4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130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666D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30D7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64F99" w:rsidRPr="00764F99" w14:paraId="3D84E1E0" w14:textId="77777777" w:rsidTr="00484C31">
        <w:trPr>
          <w:trHeight w:val="291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266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โรคของระบบไหลเวียนโลหิต (</w:t>
            </w:r>
            <w:r w:rsidRPr="00764F99">
              <w:rPr>
                <w:rFonts w:ascii="TH SarabunPSK" w:eastAsia="Times New Roman" w:hAnsi="TH SarabunPSK" w:cs="TH SarabunPSK"/>
                <w:color w:val="000000"/>
              </w:rPr>
              <w:t>I00-I99</w:t>
            </w: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549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20A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415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7E9C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</w:rPr>
              <w:t>77.63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512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10C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363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601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</w:rPr>
              <w:t>67.29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92C9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3164F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305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FB411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56.54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FC84F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</w:tr>
      <w:tr w:rsidR="00764F99" w:rsidRPr="00764F99" w14:paraId="52178A9D" w14:textId="77777777" w:rsidTr="00484C31">
        <w:trPr>
          <w:trHeight w:val="254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1D6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AA4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2AC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237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DF7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1F7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F16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197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8F5F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D2DF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A342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183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E9B1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FED8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64F99" w:rsidRPr="00764F99" w14:paraId="2CDF1B4D" w14:textId="77777777" w:rsidTr="00484C31">
        <w:trPr>
          <w:trHeight w:val="70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829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1D9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075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178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48E8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BDE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3329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166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7E3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CDBE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FC6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122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641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E02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64F99" w:rsidRPr="00764F99" w14:paraId="7FD83A6A" w14:textId="77777777" w:rsidTr="00484C31">
        <w:trPr>
          <w:trHeight w:val="343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27185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โรคติดเชื้อและโรคปรสิตบางโรค (</w:t>
            </w:r>
            <w:r w:rsidRPr="00764F99">
              <w:rPr>
                <w:rFonts w:ascii="TH SarabunPSK" w:eastAsia="Times New Roman" w:hAnsi="TH SarabunPSK" w:cs="TH SarabunPSK"/>
                <w:color w:val="000000"/>
              </w:rPr>
              <w:t>A00-B99</w:t>
            </w: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E74E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FEC9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348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D9221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</w:rPr>
              <w:t>65.10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FD814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7D98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310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63080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</w:rPr>
              <w:t>57.47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38169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5A9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295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8B06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54.69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4D6F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5</w:t>
            </w:r>
          </w:p>
        </w:tc>
      </w:tr>
      <w:tr w:rsidR="00764F99" w:rsidRPr="00764F99" w14:paraId="6E161DAE" w14:textId="77777777" w:rsidTr="00484C31">
        <w:trPr>
          <w:trHeight w:val="343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5EF8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64D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430F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178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668F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4E53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CFB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170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E894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42ED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0E9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145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CE08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EDE6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64F99" w:rsidRPr="00764F99" w14:paraId="56F4B861" w14:textId="77777777" w:rsidTr="00484C31">
        <w:trPr>
          <w:trHeight w:val="343"/>
        </w:trPr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25F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319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C10A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170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886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3BF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6D3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140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DC9F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2A83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016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150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817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A32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64F99" w:rsidRPr="00764F99" w14:paraId="5D6B5A03" w14:textId="77777777" w:rsidTr="00484C31">
        <w:trPr>
          <w:trHeight w:val="277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377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สาเหตุภายนอกของการเจ็บป่วยและตาย (</w:t>
            </w:r>
            <w:r w:rsidRPr="00764F99">
              <w:rPr>
                <w:rFonts w:ascii="TH SarabunPSK" w:eastAsia="Times New Roman" w:hAnsi="TH SarabunPSK" w:cs="TH SarabunPSK"/>
                <w:color w:val="000000"/>
              </w:rPr>
              <w:t>V01-Y98</w:t>
            </w: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462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D8D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304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F94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</w:rPr>
              <w:t>56.87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3345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CB0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288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05C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</w:rPr>
              <w:t>53.39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9C5B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3B5B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242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EB6A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44.86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0D1BF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6</w:t>
            </w:r>
          </w:p>
        </w:tc>
      </w:tr>
      <w:tr w:rsidR="00764F99" w:rsidRPr="00764F99" w14:paraId="2CDE0BC7" w14:textId="77777777" w:rsidTr="00484C31">
        <w:trPr>
          <w:trHeight w:val="240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5D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363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79D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245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B8A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6AE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2AE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209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DE38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FD41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B7AC8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185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37A5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9ECC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64F99" w:rsidRPr="00764F99" w14:paraId="24E03625" w14:textId="77777777" w:rsidTr="00484C31">
        <w:trPr>
          <w:trHeight w:val="329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97A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AAA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790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59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AE8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F78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67C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79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3668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0154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8C913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57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CD29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6AC6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64F99" w:rsidRPr="00764F99" w14:paraId="51D80913" w14:textId="77777777" w:rsidTr="00484C31">
        <w:trPr>
          <w:trHeight w:val="278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FDB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โรคของระบบประสาท (</w:t>
            </w:r>
            <w:r w:rsidRPr="00764F99">
              <w:rPr>
                <w:rFonts w:ascii="TH SarabunPSK" w:eastAsia="Times New Roman" w:hAnsi="TH SarabunPSK" w:cs="TH SarabunPSK"/>
                <w:color w:val="000000"/>
              </w:rPr>
              <w:t>G00-G99</w:t>
            </w: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FC6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AC7F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248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5D1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</w:rPr>
              <w:t>46.39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930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F179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215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9F0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</w:rPr>
              <w:t>39.86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855F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6A9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128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1853C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23.73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53EDD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7</w:t>
            </w:r>
          </w:p>
        </w:tc>
      </w:tr>
      <w:tr w:rsidR="00764F99" w:rsidRPr="00764F99" w14:paraId="5696D323" w14:textId="77777777" w:rsidTr="00484C31">
        <w:trPr>
          <w:trHeight w:val="239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121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D82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F09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111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C9AF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24B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D6F8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93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D02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E70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BBB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61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C8D8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F5E0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64F99" w:rsidRPr="00764F99" w14:paraId="2421F2A6" w14:textId="77777777" w:rsidTr="00484C31">
        <w:trPr>
          <w:trHeight w:val="330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C01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9B5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AEA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137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FAA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211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B80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122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358F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B36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1578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67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714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FAE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64F99" w:rsidRPr="00764F99" w14:paraId="41C4A07E" w14:textId="77777777" w:rsidTr="00484C31">
        <w:trPr>
          <w:trHeight w:val="277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5C04" w14:textId="77777777" w:rsid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โรคของระบบย่อยอาหาร (</w:t>
            </w:r>
            <w:r w:rsidRPr="00764F99">
              <w:rPr>
                <w:rFonts w:ascii="TH SarabunPSK" w:eastAsia="Times New Roman" w:hAnsi="TH SarabunPSK" w:cs="TH SarabunPSK"/>
                <w:color w:val="000000"/>
              </w:rPr>
              <w:t>K00-K93</w:t>
            </w: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)</w:t>
            </w:r>
          </w:p>
          <w:p w14:paraId="5AE85A74" w14:textId="77777777" w:rsid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  <w:p w14:paraId="034382B0" w14:textId="77777777" w:rsid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  <w:p w14:paraId="456685A6" w14:textId="1EE2F0FB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05C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656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104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D5C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</w:rPr>
              <w:t>19.45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CCC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983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97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0AE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</w:rPr>
              <w:t>17.98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73F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B75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113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FDA028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20.95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F5FBA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8</w:t>
            </w:r>
          </w:p>
        </w:tc>
      </w:tr>
      <w:tr w:rsidR="00764F99" w:rsidRPr="00764F99" w14:paraId="0ABBC252" w14:textId="77777777" w:rsidTr="00484C31">
        <w:trPr>
          <w:trHeight w:val="239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E5A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166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517F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72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28D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805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96D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63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9F4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27F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A31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79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3D01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3DC0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64F99" w:rsidRPr="00764F99" w14:paraId="75CE1762" w14:textId="77777777" w:rsidTr="00484C31">
        <w:trPr>
          <w:trHeight w:val="188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80D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2CD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574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32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C9F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985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2CE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34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51EF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1F6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B91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34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3E29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A6A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64F99" w:rsidRPr="00764F99" w14:paraId="4FC30185" w14:textId="77777777" w:rsidTr="00484C31">
        <w:trPr>
          <w:trHeight w:val="291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F0F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lastRenderedPageBreak/>
              <w:t>โรคของระบบสืบพันธุ์และระบบปัสสาวะ (</w:t>
            </w:r>
            <w:r w:rsidRPr="00764F99">
              <w:rPr>
                <w:rFonts w:ascii="TH SarabunPSK" w:eastAsia="Times New Roman" w:hAnsi="TH SarabunPSK" w:cs="TH SarabunPSK"/>
                <w:color w:val="000000"/>
              </w:rPr>
              <w:t>N00-N99</w:t>
            </w: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9F4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2A2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103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FF5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</w:rPr>
              <w:t>19.27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CEDF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120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113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BE2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</w:rPr>
              <w:t>20.95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C4F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19E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103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EFAB2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19.09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851D5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9</w:t>
            </w:r>
          </w:p>
        </w:tc>
      </w:tr>
      <w:tr w:rsidR="00764F99" w:rsidRPr="00764F99" w14:paraId="7ABBF562" w14:textId="77777777" w:rsidTr="00484C31">
        <w:trPr>
          <w:trHeight w:val="254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3BA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9A68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587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53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323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1F0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22F8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56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577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369F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2DE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44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1D7D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1CE1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64F99" w:rsidRPr="00764F99" w14:paraId="51A838D2" w14:textId="77777777" w:rsidTr="00484C31">
        <w:trPr>
          <w:trHeight w:val="343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B74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D57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E71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50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FAF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32E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1CE8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57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E67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7F0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F54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59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AF29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64A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64F99" w:rsidRPr="00764F99" w14:paraId="1BB56DAF" w14:textId="77777777" w:rsidTr="00484C31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C34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โรคของต่อมไร้ท่อ โภชนาการและเมตะบอ</w:t>
            </w:r>
            <w:proofErr w:type="spellStart"/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ลิม</w:t>
            </w:r>
            <w:proofErr w:type="spellEnd"/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ซึม (</w:t>
            </w:r>
            <w:r w:rsidRPr="00764F99">
              <w:rPr>
                <w:rFonts w:ascii="TH SarabunPSK" w:eastAsia="Times New Roman" w:hAnsi="TH SarabunPSK" w:cs="TH SarabunPSK"/>
                <w:color w:val="000000"/>
              </w:rPr>
              <w:t>E00-E90</w:t>
            </w: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5A3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790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66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9A5F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</w:rPr>
              <w:t>12.35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269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822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52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A98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</w:rPr>
              <w:t>9.64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0F070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10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D0B2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48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F2BEA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8.90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89BA1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64F99">
              <w:rPr>
                <w:rFonts w:ascii="TH SarabunPSK" w:hAnsi="TH SarabunPSK" w:cs="TH SarabunPSK"/>
                <w:color w:val="000000"/>
                <w:cs/>
              </w:rPr>
              <w:t>10</w:t>
            </w:r>
          </w:p>
        </w:tc>
      </w:tr>
      <w:tr w:rsidR="00764F99" w:rsidRPr="00764F99" w14:paraId="36A8A1FB" w14:textId="77777777" w:rsidTr="00484C31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9E2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144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D30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35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616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663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1B0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25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A77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D3541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4E7DA8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22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7547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F7F0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64F99" w:rsidRPr="00764F99" w14:paraId="286DBCF0" w14:textId="77777777" w:rsidTr="00484C31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F8B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73B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A2C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31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4C5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72B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582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27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A1B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9ACC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6DF7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cs/>
              </w:rPr>
              <w:t>26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4863E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2E833F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</w:tbl>
    <w:p w14:paraId="14F60DBE" w14:textId="77777777" w:rsidR="00764F99" w:rsidRPr="00764F99" w:rsidRDefault="00764F99" w:rsidP="00764F99">
      <w:pPr>
        <w:tabs>
          <w:tab w:val="left" w:pos="993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764F99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 w:rsidRPr="00764F99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764F99">
        <w:rPr>
          <w:rFonts w:ascii="TH SarabunPSK" w:eastAsia="Angsana New" w:hAnsi="TH SarabunPSK" w:cs="TH SarabunPSK"/>
          <w:sz w:val="32"/>
          <w:szCs w:val="32"/>
          <w:cs/>
        </w:rPr>
        <w:t>ข้อมูลการตายในปี พ.ศ. 2563 ใช้ข้อมูลประชากรกลางปีของปี 2562 มาคำนวณ</w:t>
      </w:r>
      <w:r w:rsidRPr="00764F99">
        <w:rPr>
          <w:rFonts w:ascii="TH SarabunPSK" w:hAnsi="TH SarabunPSK" w:cs="TH SarabunPSK"/>
          <w:sz w:val="32"/>
          <w:szCs w:val="32"/>
        </w:rPr>
        <w:t xml:space="preserve"> </w:t>
      </w:r>
    </w:p>
    <w:p w14:paraId="3E7A0199" w14:textId="77777777" w:rsidR="00764F99" w:rsidRPr="00764F99" w:rsidRDefault="00764F99" w:rsidP="00764F99">
      <w:pPr>
        <w:tabs>
          <w:tab w:val="left" w:pos="993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64F99">
        <w:rPr>
          <w:rFonts w:ascii="TH SarabunPSK" w:eastAsia="Angsana New" w:hAnsi="TH SarabunPSK" w:cs="TH SarabunPSK"/>
          <w:sz w:val="32"/>
          <w:szCs w:val="32"/>
        </w:rPr>
        <w:tab/>
        <w:t xml:space="preserve">- </w:t>
      </w:r>
      <w:r w:rsidRPr="00764F99">
        <w:rPr>
          <w:rFonts w:ascii="TH SarabunPSK" w:eastAsia="Angsana New" w:hAnsi="TH SarabunPSK" w:cs="TH SarabunPSK"/>
          <w:sz w:val="32"/>
          <w:szCs w:val="32"/>
          <w:cs/>
        </w:rPr>
        <w:t xml:space="preserve">ข้อมูลการตายในปี พ.ศ. 2563 ข้อมูล ณ เดือนมกราคม ถึง ตุลาคม 2563 </w:t>
      </w:r>
    </w:p>
    <w:p w14:paraId="699C20AC" w14:textId="4FF94193" w:rsidR="00764F99" w:rsidRDefault="00764F99" w:rsidP="00764F99">
      <w:pPr>
        <w:tabs>
          <w:tab w:val="left" w:pos="993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64F99">
        <w:rPr>
          <w:rFonts w:ascii="TH SarabunPSK" w:eastAsia="Angsana New" w:hAnsi="TH SarabunPSK" w:cs="TH SarabunPSK"/>
          <w:sz w:val="32"/>
          <w:szCs w:val="32"/>
          <w:cs/>
        </w:rPr>
        <w:t xml:space="preserve">(ที่มา </w:t>
      </w:r>
      <w:r w:rsidRPr="00764F99">
        <w:rPr>
          <w:rFonts w:ascii="TH SarabunPSK" w:eastAsia="Angsana New" w:hAnsi="TH SarabunPSK" w:cs="TH SarabunPSK"/>
          <w:sz w:val="32"/>
          <w:szCs w:val="32"/>
        </w:rPr>
        <w:t xml:space="preserve">: </w:t>
      </w:r>
      <w:r w:rsidRPr="00764F99">
        <w:rPr>
          <w:rFonts w:ascii="TH SarabunPSK" w:eastAsia="Angsana New" w:hAnsi="TH SarabunPSK" w:cs="TH SarabunPSK"/>
          <w:sz w:val="32"/>
          <w:szCs w:val="32"/>
          <w:cs/>
        </w:rPr>
        <w:t>กองยุทธศาสตร์และแผนงาน กระทรวงสาธารณสุข)</w:t>
      </w:r>
    </w:p>
    <w:p w14:paraId="2855819E" w14:textId="77777777" w:rsidR="00764F99" w:rsidRPr="00764F99" w:rsidRDefault="00764F99" w:rsidP="00764F99">
      <w:pPr>
        <w:tabs>
          <w:tab w:val="left" w:pos="993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59E5B60" w14:textId="49783B1D" w:rsidR="00764F99" w:rsidRPr="00764F99" w:rsidRDefault="00764F99" w:rsidP="00764F99">
      <w:pPr>
        <w:pStyle w:val="a3"/>
        <w:tabs>
          <w:tab w:val="clear" w:pos="4153"/>
          <w:tab w:val="clear" w:pos="8306"/>
          <w:tab w:val="left" w:pos="1418"/>
          <w:tab w:val="left" w:pos="1701"/>
          <w:tab w:val="left" w:pos="1985"/>
          <w:tab w:val="left" w:pos="2268"/>
        </w:tabs>
        <w:ind w:left="1276" w:right="-568" w:hanging="1276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64F9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>2</w:t>
      </w:r>
      <w:r w:rsidRPr="00764F9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จำนวน และอัตราตายต่อประชากรแสนคน จำแนกตามสาเหตุสำคัญ จังหวัดประจวบคีรีขันธ์ </w:t>
      </w:r>
      <w:r w:rsidRPr="00764F99">
        <w:rPr>
          <w:rFonts w:ascii="TH SarabunPSK" w:eastAsia="Angsana New" w:hAnsi="TH SarabunPSK" w:cs="TH SarabunPSK"/>
          <w:b/>
          <w:bCs/>
          <w:sz w:val="32"/>
          <w:szCs w:val="32"/>
          <w:cs/>
        </w:rPr>
        <w:br/>
        <w:t>ปี พ.ศ. 2560 – 25</w:t>
      </w:r>
      <w:r w:rsidRPr="00764F99">
        <w:rPr>
          <w:rFonts w:ascii="TH SarabunPSK" w:eastAsia="Angsana New" w:hAnsi="TH SarabunPSK" w:cs="TH SarabunPSK"/>
          <w:b/>
          <w:bCs/>
          <w:sz w:val="32"/>
          <w:szCs w:val="32"/>
        </w:rPr>
        <w:t>63</w:t>
      </w:r>
    </w:p>
    <w:tbl>
      <w:tblPr>
        <w:tblW w:w="5256" w:type="pct"/>
        <w:tblLook w:val="04A0" w:firstRow="1" w:lastRow="0" w:firstColumn="1" w:lastColumn="0" w:noHBand="0" w:noVBand="1"/>
      </w:tblPr>
      <w:tblGrid>
        <w:gridCol w:w="3038"/>
        <w:gridCol w:w="1009"/>
        <w:gridCol w:w="862"/>
        <w:gridCol w:w="872"/>
        <w:gridCol w:w="862"/>
        <w:gridCol w:w="860"/>
        <w:gridCol w:w="747"/>
        <w:gridCol w:w="847"/>
        <w:gridCol w:w="732"/>
      </w:tblGrid>
      <w:tr w:rsidR="00764F99" w:rsidRPr="00764F99" w14:paraId="0BECB81D" w14:textId="77777777" w:rsidTr="00484C31">
        <w:trPr>
          <w:trHeight w:val="390"/>
          <w:tblHeader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332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Cause of Death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AA79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</w:t>
            </w: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25</w:t>
            </w: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6E6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</w:t>
            </w: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25</w:t>
            </w: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61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EBA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</w:t>
            </w: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256</w:t>
            </w: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8CF1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</w:t>
            </w: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2563</w:t>
            </w:r>
          </w:p>
        </w:tc>
      </w:tr>
      <w:tr w:rsidR="00764F99" w:rsidRPr="00764F99" w14:paraId="188A2307" w14:textId="77777777" w:rsidTr="00484C31">
        <w:trPr>
          <w:trHeight w:val="310"/>
          <w:tblHeader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EA7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24DA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95CD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F919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03E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B9B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49D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EE60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BE4E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64F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อัตรา</w:t>
            </w:r>
          </w:p>
        </w:tc>
      </w:tr>
      <w:tr w:rsidR="00764F99" w:rsidRPr="00764F99" w14:paraId="584E6620" w14:textId="77777777" w:rsidTr="00484C31">
        <w:trPr>
          <w:trHeight w:val="499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8F99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มะเร็งทุกชนิด (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00-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48)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A21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5CF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101.52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393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6DD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111.11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89F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EA6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93.43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00A9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467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3444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86.57</w:t>
            </w:r>
          </w:p>
        </w:tc>
      </w:tr>
      <w:tr w:rsidR="00764F99" w:rsidRPr="00764F99" w14:paraId="43EF2F20" w14:textId="77777777" w:rsidTr="00484C31">
        <w:trPr>
          <w:trHeight w:val="870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C4C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อุบัติเหตุและการเป็นพิษ</w:t>
            </w:r>
          </w:p>
          <w:p w14:paraId="6279B00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01-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99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,W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00-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99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,X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00-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59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,Y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10-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Y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89)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DD0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713C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45.78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0A2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BD8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47.14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EC4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628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48.39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78D2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E39E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35.41</w:t>
            </w:r>
          </w:p>
        </w:tc>
      </w:tr>
      <w:tr w:rsidR="00764F99" w:rsidRPr="00764F99" w14:paraId="67957F91" w14:textId="77777777" w:rsidTr="00484C31">
        <w:trPr>
          <w:trHeight w:val="499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B61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โรคหัวใจ(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05-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09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,I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20-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,I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26-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28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,I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30-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52)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830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00CF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32.12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C77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DD0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33.48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C22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B6E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16AA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475B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15.94</w:t>
            </w:r>
          </w:p>
        </w:tc>
      </w:tr>
      <w:tr w:rsidR="00764F99" w:rsidRPr="00764F99" w14:paraId="1964AAF2" w14:textId="77777777" w:rsidTr="00484C31">
        <w:trPr>
          <w:trHeight w:val="499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C87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ปอดอักเสบและโรคอื่นๆ ของปอด(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12-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18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,J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80-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94)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B76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992C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55.74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BF0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5ED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63.97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DB2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B6E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72.67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509BF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3BCF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41.90</w:t>
            </w:r>
          </w:p>
        </w:tc>
      </w:tr>
      <w:tr w:rsidR="00764F99" w:rsidRPr="00764F99" w14:paraId="5F693944" w14:textId="77777777" w:rsidTr="00484C31">
        <w:trPr>
          <w:trHeight w:val="499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B24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โรคหลอดเลือดในสมอง</w:t>
            </w:r>
          </w:p>
          <w:p w14:paraId="5709EF49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( 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60-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69)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DA4C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374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30.27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F94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3279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33.48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456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12E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28.92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4758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D5958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16.87</w:t>
            </w:r>
          </w:p>
        </w:tc>
      </w:tr>
      <w:tr w:rsidR="00764F99" w:rsidRPr="00764F99" w14:paraId="1015631E" w14:textId="77777777" w:rsidTr="00484C31">
        <w:trPr>
          <w:trHeight w:val="840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DDA9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การบาดเจ็บจากการฆ่าตัวตาย </w:t>
            </w:r>
          </w:p>
          <w:p w14:paraId="0232952F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ถูกฆ่าตาย และอื่นๆ </w:t>
            </w:r>
          </w:p>
          <w:p w14:paraId="6991D80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60-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84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X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85-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Y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09)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A82D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9E58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E55F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6759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9.73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824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639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38AB9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DA02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3.52</w:t>
            </w:r>
          </w:p>
        </w:tc>
      </w:tr>
      <w:tr w:rsidR="00764F99" w:rsidRPr="00764F99" w14:paraId="2D9012C5" w14:textId="77777777" w:rsidTr="00484C31">
        <w:trPr>
          <w:trHeight w:val="499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27C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ภูมิคุ้มกันบกพร่อง (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20-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24)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BC4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398B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5.91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7638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0B5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45D9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4F7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9E2C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D59F0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1.11</w:t>
            </w:r>
          </w:p>
        </w:tc>
      </w:tr>
      <w:tr w:rsidR="00764F99" w:rsidRPr="00764F99" w14:paraId="463184D3" w14:textId="77777777" w:rsidTr="00484C31">
        <w:trPr>
          <w:trHeight w:val="499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ED7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โรคเกี่ยวกับตับและตับอ่อน</w:t>
            </w:r>
          </w:p>
          <w:p w14:paraId="559E4578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70-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87)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BEDA1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7F59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12.37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228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873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9.73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DBB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E4C9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9C7EA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72E2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7.97</w:t>
            </w:r>
          </w:p>
        </w:tc>
      </w:tr>
      <w:tr w:rsidR="00764F99" w:rsidRPr="00764F99" w14:paraId="322372F6" w14:textId="77777777" w:rsidTr="00484C31">
        <w:trPr>
          <w:trHeight w:val="499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6E8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วัณโรคทุกชนิด (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15-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19)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8BF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ECED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1F68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B46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5.61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4C5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1C18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67593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94C5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2.60</w:t>
            </w:r>
          </w:p>
        </w:tc>
      </w:tr>
      <w:tr w:rsidR="00764F99" w:rsidRPr="00764F99" w14:paraId="02BDEB9B" w14:textId="77777777" w:rsidTr="00484C31">
        <w:trPr>
          <w:trHeight w:val="499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25C8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ความดันเลือดสูง (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10-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15 )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1809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FBD2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12.37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662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CF37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9.17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644C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7FFE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2F895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746A4" w14:textId="77777777" w:rsidR="00764F99" w:rsidRPr="00764F99" w:rsidRDefault="00764F99" w:rsidP="00484C3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4F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5.19</w:t>
            </w:r>
          </w:p>
        </w:tc>
      </w:tr>
    </w:tbl>
    <w:p w14:paraId="4B044D9C" w14:textId="77777777" w:rsidR="00764F99" w:rsidRPr="00764F99" w:rsidRDefault="00764F99" w:rsidP="00764F99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764F99">
        <w:rPr>
          <w:rFonts w:ascii="TH SarabunPSK" w:hAnsi="TH SarabunPSK" w:cs="TH SarabunPSK"/>
          <w:sz w:val="32"/>
          <w:szCs w:val="32"/>
          <w:cs/>
        </w:rPr>
        <w:t>หมายเหตุ : - อุบัติเหตุและการเป็นพิษ ไม่รวม ฆ่าตัวตาย และถูกฆ่าตาย</w:t>
      </w:r>
    </w:p>
    <w:p w14:paraId="7F222B45" w14:textId="77777777" w:rsidR="00764F99" w:rsidRPr="00764F99" w:rsidRDefault="00764F99" w:rsidP="00764F99">
      <w:pPr>
        <w:tabs>
          <w:tab w:val="left" w:pos="993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764F99">
        <w:rPr>
          <w:rFonts w:ascii="TH SarabunPSK" w:hAnsi="TH SarabunPSK" w:cs="TH SarabunPSK"/>
          <w:sz w:val="32"/>
          <w:szCs w:val="32"/>
          <w:cs/>
        </w:rPr>
        <w:tab/>
      </w:r>
      <w:r w:rsidRPr="00764F99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764F99">
        <w:rPr>
          <w:rFonts w:ascii="TH SarabunPSK" w:eastAsia="Angsana New" w:hAnsi="TH SarabunPSK" w:cs="TH SarabunPSK"/>
          <w:sz w:val="32"/>
          <w:szCs w:val="32"/>
          <w:cs/>
        </w:rPr>
        <w:t>ข้อมูลการตายในปี พ.ศ. 2563 ใช้ข้อมูลประชากรกลางปีของปี 2562 มาคำนวณ</w:t>
      </w:r>
      <w:r w:rsidRPr="00764F99">
        <w:rPr>
          <w:rFonts w:ascii="TH SarabunPSK" w:hAnsi="TH SarabunPSK" w:cs="TH SarabunPSK"/>
          <w:sz w:val="32"/>
          <w:szCs w:val="32"/>
        </w:rPr>
        <w:t xml:space="preserve"> </w:t>
      </w:r>
    </w:p>
    <w:p w14:paraId="5CE2DF7D" w14:textId="77777777" w:rsidR="00764F99" w:rsidRPr="00764F99" w:rsidRDefault="00764F99" w:rsidP="00764F99">
      <w:pPr>
        <w:tabs>
          <w:tab w:val="left" w:pos="993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64F99">
        <w:rPr>
          <w:rFonts w:ascii="TH SarabunPSK" w:eastAsia="Angsana New" w:hAnsi="TH SarabunPSK" w:cs="TH SarabunPSK"/>
          <w:sz w:val="32"/>
          <w:szCs w:val="32"/>
        </w:rPr>
        <w:tab/>
        <w:t xml:space="preserve">- </w:t>
      </w:r>
      <w:r w:rsidRPr="00764F99">
        <w:rPr>
          <w:rFonts w:ascii="TH SarabunPSK" w:eastAsia="Angsana New" w:hAnsi="TH SarabunPSK" w:cs="TH SarabunPSK"/>
          <w:sz w:val="32"/>
          <w:szCs w:val="32"/>
          <w:cs/>
        </w:rPr>
        <w:t xml:space="preserve">ข้อมูลการตายในปี พ.ศ. 2563 ข้อมูล ณ เดือนมกราคม ถึง ตุลาคม 2563 </w:t>
      </w:r>
    </w:p>
    <w:p w14:paraId="06A4AE22" w14:textId="77777777" w:rsidR="00764F99" w:rsidRPr="00764F99" w:rsidRDefault="00764F99" w:rsidP="00764F99">
      <w:pPr>
        <w:tabs>
          <w:tab w:val="left" w:pos="993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64F99">
        <w:rPr>
          <w:rFonts w:ascii="TH SarabunPSK" w:eastAsia="Angsana New" w:hAnsi="TH SarabunPSK" w:cs="TH SarabunPSK"/>
          <w:sz w:val="32"/>
          <w:szCs w:val="32"/>
          <w:cs/>
        </w:rPr>
        <w:t xml:space="preserve">(ที่มา </w:t>
      </w:r>
      <w:r w:rsidRPr="00764F99">
        <w:rPr>
          <w:rFonts w:ascii="TH SarabunPSK" w:eastAsia="Angsana New" w:hAnsi="TH SarabunPSK" w:cs="TH SarabunPSK"/>
          <w:sz w:val="32"/>
          <w:szCs w:val="32"/>
        </w:rPr>
        <w:t xml:space="preserve">: </w:t>
      </w:r>
      <w:r w:rsidRPr="00764F99">
        <w:rPr>
          <w:rFonts w:ascii="TH SarabunPSK" w:eastAsia="Angsana New" w:hAnsi="TH SarabunPSK" w:cs="TH SarabunPSK"/>
          <w:sz w:val="32"/>
          <w:szCs w:val="32"/>
          <w:cs/>
        </w:rPr>
        <w:t>กองยุทธศาสตร์และแผนงาน กระทรวงสาธารณสุข)</w:t>
      </w:r>
    </w:p>
    <w:p w14:paraId="6A69AACD" w14:textId="77777777" w:rsidR="0055249A" w:rsidRPr="00764F99" w:rsidRDefault="0055249A">
      <w:pPr>
        <w:rPr>
          <w:rFonts w:ascii="TH SarabunPSK" w:hAnsi="TH SarabunPSK" w:cs="TH SarabunPSK"/>
        </w:rPr>
      </w:pPr>
    </w:p>
    <w:sectPr w:rsidR="0055249A" w:rsidRPr="00764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99"/>
    <w:rsid w:val="0055249A"/>
    <w:rsid w:val="0076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8BCE"/>
  <w15:chartTrackingRefBased/>
  <w15:docId w15:val="{79559326-33AC-466A-80B1-FCBC450F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F9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4F99"/>
    <w:pPr>
      <w:tabs>
        <w:tab w:val="center" w:pos="4153"/>
        <w:tab w:val="right" w:pos="8306"/>
      </w:tabs>
    </w:pPr>
    <w:rPr>
      <w:rFonts w:ascii="Times New Roman" w:hAnsi="Times New Roman"/>
      <w:lang w:eastAsia="th-TH"/>
    </w:rPr>
  </w:style>
  <w:style w:type="character" w:customStyle="1" w:styleId="a4">
    <w:name w:val="หัวกระดาษ อักขระ"/>
    <w:basedOn w:val="a0"/>
    <w:link w:val="a3"/>
    <w:uiPriority w:val="99"/>
    <w:rsid w:val="00764F99"/>
    <w:rPr>
      <w:rFonts w:ascii="Times New Roman" w:eastAsia="Cordia New" w:hAnsi="Times New Roman" w:cs="Cordia New"/>
      <w:sz w:val="28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Sittisak</dc:creator>
  <cp:keywords/>
  <dc:description/>
  <cp:lastModifiedBy>Sittisak</cp:lastModifiedBy>
  <cp:revision>1</cp:revision>
  <dcterms:created xsi:type="dcterms:W3CDTF">2022-03-09T05:08:00Z</dcterms:created>
  <dcterms:modified xsi:type="dcterms:W3CDTF">2022-03-09T05:09:00Z</dcterms:modified>
</cp:coreProperties>
</file>